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0524E">
      <w:pPr>
        <w:spacing w:line="560" w:lineRule="exact"/>
        <w:jc w:val="center"/>
        <w:rPr>
          <w:rFonts w:ascii="方正小标宋简体" w:eastAsia="方正小标宋简体"/>
          <w:spacing w:val="-20"/>
          <w:sz w:val="44"/>
          <w:szCs w:val="44"/>
        </w:rPr>
      </w:pPr>
      <w:r>
        <w:rPr>
          <w:rFonts w:hint="eastAsia" w:ascii="方正小标宋简体" w:eastAsia="方正小标宋简体"/>
          <w:spacing w:val="-20"/>
          <w:sz w:val="44"/>
          <w:szCs w:val="44"/>
        </w:rPr>
        <w:t>市住房和城乡建设局关于权责清单编制情况的说明</w:t>
      </w:r>
    </w:p>
    <w:p w14:paraId="05C70118">
      <w:pPr>
        <w:jc w:val="center"/>
        <w:rPr>
          <w:sz w:val="36"/>
          <w:szCs w:val="36"/>
        </w:rPr>
      </w:pPr>
    </w:p>
    <w:p w14:paraId="0EA86C27">
      <w:pPr>
        <w:spacing w:line="50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这次清单编制按照“法无授权不可为”和“法定职责必须为”的要求，结合法律法规规章和“三定”规定等，认真梳理法律法规规章52部,确定权责清单事项，每项权责事项包含权力类型、权力事项、实施依据、省级主管部门、实施层级、责任事项、追责情形等7个基本要素。</w:t>
      </w:r>
    </w:p>
    <w:p w14:paraId="70C8C664">
      <w:pPr>
        <w:spacing w:line="50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列入权责清单的行政权力事项，按照行政许可、行政强制、行政给付、行政裁决、行政确认、行政奖励、行政检查、行政备案、其他类进行划分。</w:t>
      </w:r>
    </w:p>
    <w:p w14:paraId="4F595BE4">
      <w:pPr>
        <w:spacing w:line="50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经过梳理本局权责清单共涉及</w:t>
      </w:r>
      <w:r>
        <w:rPr>
          <w:rFonts w:ascii="仿宋" w:eastAsia="仿宋"/>
          <w:sz w:val="32"/>
          <w:szCs w:val="32"/>
        </w:rPr>
        <w:t>10</w:t>
      </w:r>
      <w:r>
        <w:rPr>
          <w:rFonts w:hint="eastAsia" w:ascii="仿宋" w:eastAsia="仿宋"/>
          <w:sz w:val="32"/>
          <w:szCs w:val="32"/>
        </w:rPr>
        <w:t>大类</w:t>
      </w:r>
      <w:r>
        <w:rPr>
          <w:rFonts w:ascii="仿宋" w:eastAsia="仿宋"/>
          <w:sz w:val="32"/>
          <w:szCs w:val="32"/>
        </w:rPr>
        <w:t>37</w:t>
      </w:r>
      <w:r>
        <w:rPr>
          <w:rFonts w:hint="eastAsia" w:asci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eastAsia="仿宋"/>
          <w:sz w:val="32"/>
          <w:szCs w:val="32"/>
        </w:rPr>
        <w:t>项。其中行政许可13项、行政强制2项、行政给付1项、行政奖励1项、行政检查24项、行政裁决</w:t>
      </w:r>
      <w:r>
        <w:rPr>
          <w:rFonts w:ascii="仿宋" w:eastAsia="仿宋"/>
          <w:sz w:val="32"/>
          <w:szCs w:val="32"/>
        </w:rPr>
        <w:t>1</w:t>
      </w:r>
      <w:r>
        <w:rPr>
          <w:rFonts w:hint="eastAsia" w:ascii="仿宋" w:eastAsia="仿宋"/>
          <w:sz w:val="32"/>
          <w:szCs w:val="32"/>
        </w:rPr>
        <w:t>项、行政确认8项、行政备案23项、</w:t>
      </w:r>
      <w:r>
        <w:rPr>
          <w:rFonts w:ascii="仿宋" w:eastAsia="仿宋"/>
          <w:sz w:val="32"/>
          <w:szCs w:val="32"/>
        </w:rPr>
        <w:t>行政处罚29</w:t>
      </w:r>
      <w:r>
        <w:rPr>
          <w:rFonts w:hint="eastAsia" w:ascii="仿宋" w:eastAsia="仿宋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ascii="仿宋" w:eastAsia="仿宋"/>
          <w:sz w:val="32"/>
          <w:szCs w:val="32"/>
        </w:rPr>
        <w:t>项、</w:t>
      </w:r>
      <w:r>
        <w:rPr>
          <w:rFonts w:hint="eastAsia" w:ascii="仿宋" w:eastAsia="仿宋"/>
          <w:sz w:val="32"/>
          <w:szCs w:val="32"/>
        </w:rPr>
        <w:t>其他权力5项。</w:t>
      </w:r>
    </w:p>
    <w:sectPr>
      <w:pgSz w:w="16839" w:h="11907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2"/>
  </w:compat>
  <w:docVars>
    <w:docVar w:name="commondata" w:val="eyJoZGlkIjoiOTE0ZGViNGFkYzdjNDkyMGNhY2RlNjBmMzEzNGE1NDUifQ=="/>
  </w:docVars>
  <w:rsids>
    <w:rsidRoot w:val="006D7787"/>
    <w:rsid w:val="0021371F"/>
    <w:rsid w:val="00404EEA"/>
    <w:rsid w:val="006D7787"/>
    <w:rsid w:val="00A901CB"/>
    <w:rsid w:val="00B102DA"/>
    <w:rsid w:val="6D99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299</Words>
  <Characters>308</Characters>
  <Lines>2</Lines>
  <Paragraphs>1</Paragraphs>
  <TotalTime>5</TotalTime>
  <ScaleCrop>false</ScaleCrop>
  <LinksUpToDate>false</LinksUpToDate>
  <CharactersWithSpaces>308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2024-06-17T04:49:00Z</dcterms:created>
  <dc:creator>Administrator</dc:creator>
  <cp:lastModifiedBy>陈兵</cp:lastModifiedBy>
  <dcterms:modified xsi:type="dcterms:W3CDTF">2025-08-08T06:33:05Z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BBEEAE785324438A9C12B92043845EFF_13</vt:lpwstr>
  </property>
  <property fmtid="{D5CDD505-2E9C-101B-9397-08002B2CF9AE}" pid="4" name="KSOTemplateDocerSaveRecord">
    <vt:lpwstr>eyJoZGlkIjoiYWE2MjVkYThiM2FkMDFlN2ZmMjM2YTQ3Yjg2NTY2ZjciLCJ1c2VySWQiOiIxMjQ5NDM1ODQyIn0=</vt:lpwstr>
  </property>
</Properties>
</file>