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68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8"/>
        <w:gridCol w:w="3402"/>
        <w:gridCol w:w="567"/>
      </w:tblGrid>
      <w:tr w:rsidR="00C56B8D">
        <w:trPr>
          <w:trHeight w:val="567"/>
          <w:tblHeader/>
        </w:trPr>
        <w:tc>
          <w:tcPr>
            <w:tcW w:w="544" w:type="dxa"/>
            <w:tcBorders>
              <w:tl2br w:val="nil"/>
              <w:tr2bl w:val="nil"/>
            </w:tcBorders>
            <w:shd w:val="clear" w:color="auto" w:fill="auto"/>
            <w:tcMar>
              <w:left w:w="0" w:type="dxa"/>
              <w:right w:w="0" w:type="dxa"/>
            </w:tcMar>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8"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C56B8D">
        <w:trPr>
          <w:trHeight w:val="8957"/>
        </w:trPr>
        <w:tc>
          <w:tcPr>
            <w:tcW w:w="544" w:type="dxa"/>
            <w:tcBorders>
              <w:tl2br w:val="nil"/>
              <w:tr2bl w:val="nil"/>
            </w:tcBorders>
            <w:shd w:val="clear" w:color="auto" w:fill="auto"/>
            <w:tcMar>
              <w:left w:w="0" w:type="dxa"/>
              <w:right w:w="0" w:type="dxa"/>
            </w:tcMar>
            <w:vAlign w:val="center"/>
          </w:tcPr>
          <w:p w:rsidR="00C56B8D" w:rsidRDefault="00B5341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w:t>
            </w:r>
          </w:p>
        </w:tc>
        <w:tc>
          <w:tcPr>
            <w:tcW w:w="850"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其他权力</w:t>
            </w:r>
          </w:p>
        </w:tc>
        <w:tc>
          <w:tcPr>
            <w:tcW w:w="1134"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公共租赁住房保障申请</w:t>
            </w:r>
          </w:p>
          <w:p w:rsidR="00C56B8D" w:rsidRDefault="00C56B8D">
            <w:pPr>
              <w:widowControl/>
              <w:spacing w:line="240" w:lineRule="exact"/>
              <w:jc w:val="left"/>
              <w:textAlignment w:val="center"/>
              <w:rPr>
                <w:rFonts w:ascii="仿宋_GB2312" w:eastAsia="仿宋_GB2312" w:cs="仿宋_GB2312"/>
                <w:kern w:val="0"/>
                <w:sz w:val="18"/>
                <w:szCs w:val="18"/>
              </w:rPr>
            </w:pPr>
          </w:p>
        </w:tc>
        <w:tc>
          <w:tcPr>
            <w:tcW w:w="3118"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《社会救助暂行办法》第三十八条</w:t>
            </w:r>
            <w:r w:rsidR="000C0681">
              <w:rPr>
                <w:rFonts w:ascii="仿宋_GB2312" w:eastAsia="仿宋_GB2312" w:cs="仿宋_GB2312" w:hint="eastAsia"/>
                <w:kern w:val="0"/>
                <w:sz w:val="18"/>
                <w:szCs w:val="18"/>
              </w:rPr>
              <w:t>；</w:t>
            </w:r>
            <w:r>
              <w:rPr>
                <w:rFonts w:ascii="仿宋_GB2312" w:eastAsia="仿宋_GB2312" w:cs="仿宋_GB2312" w:hint="eastAsia"/>
                <w:kern w:val="0"/>
                <w:sz w:val="18"/>
                <w:szCs w:val="18"/>
              </w:rPr>
              <w:t>《河北省公共租赁住房管理办法》</w:t>
            </w:r>
            <w:r w:rsidR="000C0681">
              <w:rPr>
                <w:rFonts w:ascii="仿宋_GB2312" w:eastAsia="仿宋_GB2312" w:cs="仿宋_GB2312" w:hint="eastAsia"/>
                <w:kern w:val="0"/>
                <w:sz w:val="18"/>
                <w:szCs w:val="18"/>
              </w:rPr>
              <w:t>；</w:t>
            </w:r>
            <w:r>
              <w:rPr>
                <w:rFonts w:ascii="仿宋_GB2312" w:eastAsia="仿宋_GB2312" w:cs="仿宋_GB2312" w:hint="eastAsia"/>
                <w:kern w:val="0"/>
                <w:sz w:val="18"/>
                <w:szCs w:val="18"/>
              </w:rPr>
              <w:t>第二十八条</w:t>
            </w:r>
            <w:r w:rsidR="000C0681">
              <w:rPr>
                <w:rFonts w:ascii="仿宋_GB2312" w:eastAsia="仿宋_GB2312" w:cs="仿宋_GB2312" w:hint="eastAsia"/>
                <w:kern w:val="0"/>
                <w:sz w:val="18"/>
                <w:szCs w:val="18"/>
              </w:rPr>
              <w:t>；</w:t>
            </w:r>
          </w:p>
          <w:p w:rsidR="00C56B8D" w:rsidRPr="000C0681" w:rsidRDefault="00C56B8D">
            <w:pPr>
              <w:widowControl/>
              <w:spacing w:line="240" w:lineRule="exact"/>
              <w:jc w:val="left"/>
              <w:textAlignment w:val="center"/>
              <w:rPr>
                <w:rFonts w:ascii="仿宋_GB2312" w:eastAsia="仿宋_GB2312" w:cs="仿宋_GB2312"/>
                <w:kern w:val="0"/>
                <w:sz w:val="18"/>
                <w:szCs w:val="18"/>
              </w:rPr>
            </w:pPr>
          </w:p>
        </w:tc>
        <w:tc>
          <w:tcPr>
            <w:tcW w:w="113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rsidR="00C56B8D" w:rsidRDefault="00B53416">
            <w:pPr>
              <w:jc w:val="center"/>
              <w:rPr>
                <w:rFonts w:ascii="仿宋_GB2312" w:eastAsia="仿宋_GB2312" w:cs="仿宋_GB2312"/>
                <w:kern w:val="0"/>
                <w:sz w:val="18"/>
                <w:szCs w:val="18"/>
              </w:rPr>
            </w:pPr>
            <w:r>
              <w:rPr>
                <w:rFonts w:ascii="仿宋_GB2312" w:eastAsia="仿宋_GB2312" w:cs="仿宋_GB2312" w:hint="eastAsia"/>
                <w:kern w:val="0"/>
                <w:sz w:val="18"/>
                <w:szCs w:val="18"/>
              </w:rPr>
              <w:t>市级、县</w:t>
            </w:r>
          </w:p>
          <w:p w:rsidR="00C56B8D" w:rsidRDefault="00C56B8D">
            <w:pPr>
              <w:widowControl/>
              <w:spacing w:line="240" w:lineRule="exact"/>
              <w:jc w:val="center"/>
              <w:textAlignment w:val="center"/>
              <w:rPr>
                <w:rFonts w:ascii="仿宋_GB2312" w:eastAsia="仿宋_GB2312" w:cs="仿宋_GB2312"/>
                <w:kern w:val="0"/>
                <w:sz w:val="18"/>
                <w:szCs w:val="18"/>
              </w:rPr>
            </w:pPr>
          </w:p>
        </w:tc>
        <w:tc>
          <w:tcPr>
            <w:tcW w:w="3968"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住房保障部门和有关部门及其工作人员利用职务上的便利收受财物或者其他好处的，以及不依法履行监督管理职责的，侵害公共租赁住房申请人、租赁双方当事人、担保人合法权益的，由本级人民政府、上级有关部门或者监察部门依据职权责令改正，通报批评;对主管负责人和其他直接责任人依法给予处分;构成犯罪的，依法追究刑事责任。</w:t>
            </w:r>
          </w:p>
        </w:tc>
        <w:tc>
          <w:tcPr>
            <w:tcW w:w="3402"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住房保障部门和有关部门及其工作人员利用职务上的便利收受财物或者其他好处的，以及不依法履行监督管理职责的，侵害公共租赁住房申请人、租赁双方当事人、担保人合法权益的，由本级人民政府、上级有关部门或者监察部门依据职权责令改正，通报批评;对主管负责人和其他直接责任人依法给予处分;构成犯罪的，依法追究刑事责任。</w:t>
            </w:r>
          </w:p>
        </w:tc>
        <w:tc>
          <w:tcPr>
            <w:tcW w:w="567" w:type="dxa"/>
            <w:tcBorders>
              <w:tl2br w:val="nil"/>
              <w:tr2bl w:val="nil"/>
            </w:tcBorders>
            <w:shd w:val="clear" w:color="auto" w:fill="auto"/>
            <w:vAlign w:val="center"/>
          </w:tcPr>
          <w:p w:rsidR="00C56B8D" w:rsidRDefault="00C56B8D">
            <w:pPr>
              <w:spacing w:line="240" w:lineRule="exact"/>
              <w:jc w:val="center"/>
              <w:rPr>
                <w:rFonts w:ascii="仿宋_GB2312" w:eastAsia="仿宋_GB2312" w:cs="仿宋_GB2312"/>
                <w:sz w:val="18"/>
                <w:szCs w:val="18"/>
              </w:rPr>
            </w:pPr>
          </w:p>
        </w:tc>
      </w:tr>
      <w:tr w:rsidR="00C56B8D">
        <w:trPr>
          <w:trHeight w:val="8957"/>
        </w:trPr>
        <w:tc>
          <w:tcPr>
            <w:tcW w:w="544" w:type="dxa"/>
            <w:tcBorders>
              <w:tl2br w:val="nil"/>
              <w:tr2bl w:val="nil"/>
            </w:tcBorders>
            <w:shd w:val="clear" w:color="auto" w:fill="auto"/>
            <w:tcMar>
              <w:left w:w="0" w:type="dxa"/>
              <w:right w:w="0" w:type="dxa"/>
            </w:tcMar>
            <w:vAlign w:val="center"/>
          </w:tcPr>
          <w:p w:rsidR="00C56B8D" w:rsidRDefault="00B53416">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2</w:t>
            </w:r>
          </w:p>
        </w:tc>
        <w:tc>
          <w:tcPr>
            <w:tcW w:w="850"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其他权力</w:t>
            </w:r>
          </w:p>
        </w:tc>
        <w:tc>
          <w:tcPr>
            <w:tcW w:w="1134" w:type="dxa"/>
            <w:tcBorders>
              <w:tl2br w:val="nil"/>
              <w:tr2bl w:val="nil"/>
            </w:tcBorders>
            <w:shd w:val="clear" w:color="auto" w:fill="auto"/>
            <w:vAlign w:val="center"/>
          </w:tcPr>
          <w:p w:rsidR="00C56B8D" w:rsidRDefault="00B53416">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房屋交易资金监管</w:t>
            </w:r>
          </w:p>
          <w:p w:rsidR="00C56B8D" w:rsidRDefault="00C56B8D">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C56B8D" w:rsidRDefault="00B53416">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《中华人民共和国城市房地产管理法》第四十五条</w:t>
            </w:r>
            <w:r w:rsidR="000C0681">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《城市商品房预售管理办法》第十一条</w:t>
            </w:r>
            <w:r w:rsidR="000C0681">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 xml:space="preserve">                                </w:t>
            </w:r>
          </w:p>
          <w:p w:rsidR="00C56B8D" w:rsidRDefault="00C56B8D">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C56B8D" w:rsidRDefault="00B53416">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C56B8D" w:rsidRDefault="00C56B8D">
            <w:pPr>
              <w:widowControl/>
              <w:spacing w:line="240" w:lineRule="exact"/>
              <w:jc w:val="center"/>
              <w:textAlignment w:val="center"/>
              <w:rPr>
                <w:rFonts w:ascii="仿宋_GB2312" w:eastAsia="仿宋_GB2312" w:cs="仿宋_GB2312"/>
                <w:color w:val="000000"/>
                <w:kern w:val="0"/>
                <w:sz w:val="18"/>
                <w:szCs w:val="18"/>
              </w:rPr>
            </w:pPr>
          </w:p>
        </w:tc>
        <w:tc>
          <w:tcPr>
            <w:tcW w:w="3968" w:type="dxa"/>
            <w:tcBorders>
              <w:tl2br w:val="nil"/>
              <w:tr2bl w:val="nil"/>
            </w:tcBorders>
            <w:shd w:val="clear" w:color="auto" w:fill="auto"/>
            <w:vAlign w:val="center"/>
          </w:tcPr>
          <w:p w:rsidR="00C56B8D" w:rsidRDefault="00C56B8D">
            <w:pPr>
              <w:widowControl/>
              <w:spacing w:line="240" w:lineRule="exact"/>
              <w:jc w:val="left"/>
              <w:textAlignment w:val="center"/>
              <w:rPr>
                <w:rFonts w:ascii="仿宋_GB2312" w:eastAsia="仿宋_GB2312" w:cs="仿宋_GB2312"/>
                <w:color w:val="000000"/>
                <w:kern w:val="0"/>
                <w:sz w:val="18"/>
                <w:szCs w:val="18"/>
              </w:rPr>
            </w:pP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1.公示环节责任：公示依法应当公示的内容；说明房屋交易资金监管的途径和方法。</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2.受理环节责任：对公示内容予以说明、解释；一次性告知需要补正的全部材料内容。</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3.审查环节责任：对申请材料的实质内容进行核实。</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4.监管环节责任：实施机关对房屋交易资金</w:t>
            </w:r>
            <w:r>
              <w:rPr>
                <w:rFonts w:ascii="仿宋_GB2312" w:eastAsia="仿宋_GB2312" w:cs="仿宋_GB2312"/>
                <w:color w:val="000000"/>
                <w:kern w:val="0"/>
                <w:sz w:val="18"/>
                <w:szCs w:val="18"/>
              </w:rPr>
              <w:t>进行</w:t>
            </w:r>
            <w:r>
              <w:rPr>
                <w:rFonts w:ascii="仿宋_GB2312" w:eastAsia="仿宋_GB2312" w:cs="仿宋_GB2312" w:hint="eastAsia"/>
                <w:color w:val="000000"/>
                <w:kern w:val="0"/>
                <w:sz w:val="18"/>
                <w:szCs w:val="18"/>
              </w:rPr>
              <w:t>监督检查</w:t>
            </w:r>
            <w:r>
              <w:rPr>
                <w:rFonts w:ascii="仿宋_GB2312" w:eastAsia="仿宋_GB2312" w:cs="仿宋_GB2312"/>
                <w:color w:val="000000"/>
                <w:kern w:val="0"/>
                <w:sz w:val="18"/>
                <w:szCs w:val="18"/>
              </w:rPr>
              <w:t>，</w:t>
            </w:r>
            <w:r>
              <w:rPr>
                <w:rFonts w:ascii="仿宋_GB2312" w:eastAsia="仿宋_GB2312" w:cs="仿宋_GB2312" w:hint="eastAsia"/>
                <w:color w:val="000000"/>
                <w:kern w:val="0"/>
                <w:sz w:val="18"/>
                <w:szCs w:val="18"/>
              </w:rPr>
              <w:t>维护</w:t>
            </w:r>
            <w:r>
              <w:rPr>
                <w:rFonts w:ascii="仿宋_GB2312" w:eastAsia="仿宋_GB2312" w:cs="仿宋_GB2312"/>
                <w:color w:val="000000"/>
                <w:kern w:val="0"/>
                <w:sz w:val="18"/>
                <w:szCs w:val="18"/>
              </w:rPr>
              <w:t>好</w:t>
            </w:r>
            <w:r>
              <w:rPr>
                <w:rFonts w:ascii="仿宋_GB2312" w:eastAsia="仿宋_GB2312" w:cs="仿宋_GB2312" w:hint="eastAsia"/>
                <w:color w:val="000000"/>
                <w:kern w:val="0"/>
                <w:sz w:val="18"/>
                <w:szCs w:val="18"/>
              </w:rPr>
              <w:t>存量房交易双方的的合法权益。</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5</w:t>
            </w:r>
            <w:r>
              <w:rPr>
                <w:rFonts w:ascii="仿宋_GB2312" w:eastAsia="仿宋_GB2312" w:cs="仿宋_GB2312" w:hint="eastAsia"/>
                <w:color w:val="000000"/>
                <w:kern w:val="0"/>
                <w:sz w:val="18"/>
                <w:szCs w:val="18"/>
              </w:rPr>
              <w:t>.其他法律法规规章规定应履行的责任。</w:t>
            </w:r>
          </w:p>
        </w:tc>
        <w:tc>
          <w:tcPr>
            <w:tcW w:w="3402"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1.在工作中玩忽职守、徇私舞弊的；</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2</w:t>
            </w:r>
            <w:r>
              <w:rPr>
                <w:rFonts w:ascii="仿宋_GB2312" w:eastAsia="仿宋_GB2312" w:cs="仿宋_GB2312" w:hint="eastAsia"/>
                <w:color w:val="000000"/>
                <w:kern w:val="0"/>
                <w:sz w:val="18"/>
                <w:szCs w:val="18"/>
              </w:rPr>
              <w:t>.未严格按照相关政策、法律、法规履行审查义务；</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3</w:t>
            </w:r>
            <w:r>
              <w:rPr>
                <w:rFonts w:ascii="仿宋_GB2312" w:eastAsia="仿宋_GB2312" w:cs="仿宋_GB2312" w:hint="eastAsia"/>
                <w:color w:val="000000"/>
                <w:kern w:val="0"/>
                <w:sz w:val="18"/>
                <w:szCs w:val="18"/>
              </w:rPr>
              <w:t>.工作人员索贿、受贿，谋取不正当利益的；</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4</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C56B8D" w:rsidRDefault="00C56B8D">
            <w:pPr>
              <w:spacing w:line="240" w:lineRule="exact"/>
              <w:jc w:val="left"/>
              <w:rPr>
                <w:rFonts w:ascii="仿宋_GB2312" w:eastAsia="仿宋_GB2312" w:cs="仿宋_GB2312"/>
                <w:color w:val="000000"/>
                <w:sz w:val="18"/>
                <w:szCs w:val="18"/>
              </w:rPr>
            </w:pPr>
          </w:p>
        </w:tc>
      </w:tr>
      <w:tr w:rsidR="00C56B8D">
        <w:trPr>
          <w:trHeight w:val="8957"/>
        </w:trPr>
        <w:tc>
          <w:tcPr>
            <w:tcW w:w="544" w:type="dxa"/>
            <w:tcBorders>
              <w:tl2br w:val="nil"/>
              <w:tr2bl w:val="nil"/>
            </w:tcBorders>
            <w:shd w:val="clear" w:color="auto" w:fill="auto"/>
            <w:tcMar>
              <w:left w:w="0" w:type="dxa"/>
              <w:right w:w="0" w:type="dxa"/>
            </w:tcMar>
            <w:vAlign w:val="center"/>
          </w:tcPr>
          <w:p w:rsidR="00C56B8D" w:rsidRDefault="00B53416">
            <w:pPr>
              <w:widowControl/>
              <w:spacing w:line="240" w:lineRule="exact"/>
              <w:jc w:val="center"/>
              <w:textAlignment w:val="center"/>
              <w:rPr>
                <w:rFonts w:ascii="宋体" w:cs="宋体"/>
                <w:sz w:val="18"/>
                <w:szCs w:val="18"/>
              </w:rPr>
            </w:pPr>
            <w:r>
              <w:rPr>
                <w:rFonts w:ascii="宋体" w:cs="宋体" w:hint="eastAsia"/>
                <w:kern w:val="0"/>
                <w:sz w:val="18"/>
                <w:szCs w:val="18"/>
              </w:rPr>
              <w:lastRenderedPageBreak/>
              <w:t>3</w:t>
            </w:r>
          </w:p>
        </w:tc>
        <w:tc>
          <w:tcPr>
            <w:tcW w:w="850"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其他权力</w:t>
            </w:r>
          </w:p>
        </w:tc>
        <w:tc>
          <w:tcPr>
            <w:tcW w:w="1134"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住宅物业建设单位采用协议方式选聘物业服务企业</w:t>
            </w:r>
          </w:p>
          <w:p w:rsidR="00C56B8D" w:rsidRDefault="00C56B8D">
            <w:pPr>
              <w:widowControl/>
              <w:spacing w:line="240" w:lineRule="exact"/>
              <w:jc w:val="left"/>
              <w:textAlignment w:val="center"/>
              <w:rPr>
                <w:rFonts w:ascii="仿宋_GB2312" w:eastAsia="仿宋_GB2312" w:cs="仿宋_GB2312"/>
                <w:kern w:val="0"/>
                <w:sz w:val="18"/>
                <w:szCs w:val="18"/>
              </w:rPr>
            </w:pPr>
          </w:p>
        </w:tc>
        <w:tc>
          <w:tcPr>
            <w:tcW w:w="3118"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《物业管理条例》第二十四条</w:t>
            </w:r>
            <w:r w:rsidR="000C0681">
              <w:rPr>
                <w:rFonts w:ascii="仿宋_GB2312" w:eastAsia="仿宋_GB2312" w:cs="仿宋_GB2312" w:hint="eastAsia"/>
                <w:kern w:val="0"/>
                <w:sz w:val="18"/>
                <w:szCs w:val="18"/>
              </w:rPr>
              <w:t>；</w:t>
            </w:r>
            <w:r w:rsidRPr="000B367A">
              <w:rPr>
                <w:rFonts w:ascii="仿宋_GB2312" w:eastAsia="仿宋_GB2312" w:cs="仿宋_GB2312" w:hint="eastAsia"/>
                <w:kern w:val="0"/>
                <w:sz w:val="18"/>
                <w:szCs w:val="18"/>
              </w:rPr>
              <w:t>《前期物业管理招标投标管理暂行办法》</w:t>
            </w:r>
            <w:r w:rsidR="000A269F" w:rsidRPr="000B367A">
              <w:rPr>
                <w:rFonts w:ascii="仿宋_GB2312" w:eastAsia="仿宋_GB2312" w:cs="仿宋_GB2312" w:hint="eastAsia"/>
                <w:kern w:val="0"/>
                <w:sz w:val="18"/>
                <w:szCs w:val="18"/>
              </w:rPr>
              <w:t>第三条</w:t>
            </w:r>
            <w:r w:rsidR="000C0681">
              <w:rPr>
                <w:rFonts w:ascii="仿宋_GB2312" w:eastAsia="仿宋_GB2312" w:cs="仿宋_GB2312" w:hint="eastAsia"/>
                <w:kern w:val="0"/>
                <w:sz w:val="18"/>
                <w:szCs w:val="18"/>
              </w:rPr>
              <w:t>；</w:t>
            </w:r>
            <w:r>
              <w:rPr>
                <w:rFonts w:ascii="仿宋_GB2312" w:eastAsia="仿宋_GB2312" w:cs="仿宋_GB2312" w:hint="eastAsia"/>
                <w:kern w:val="0"/>
                <w:sz w:val="18"/>
                <w:szCs w:val="18"/>
              </w:rPr>
              <w:t>《河北省城镇住宅小区物业服务监管办法》第六条</w:t>
            </w:r>
            <w:r w:rsidR="000B367A">
              <w:rPr>
                <w:rFonts w:ascii="仿宋_GB2312" w:eastAsia="仿宋_GB2312" w:cs="仿宋_GB2312" w:hint="eastAsia"/>
                <w:kern w:val="0"/>
                <w:sz w:val="18"/>
                <w:szCs w:val="18"/>
              </w:rPr>
              <w:t>；</w:t>
            </w:r>
          </w:p>
          <w:p w:rsidR="00C56B8D" w:rsidRDefault="00C56B8D">
            <w:pPr>
              <w:widowControl/>
              <w:spacing w:line="240" w:lineRule="exact"/>
              <w:jc w:val="left"/>
              <w:textAlignment w:val="center"/>
              <w:rPr>
                <w:rFonts w:ascii="仿宋_GB2312" w:eastAsia="仿宋_GB2312" w:cs="仿宋_GB2312"/>
                <w:kern w:val="0"/>
                <w:sz w:val="18"/>
                <w:szCs w:val="18"/>
              </w:rPr>
            </w:pPr>
          </w:p>
        </w:tc>
        <w:tc>
          <w:tcPr>
            <w:tcW w:w="113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rsidR="00C56B8D" w:rsidRDefault="00B53416">
            <w:pPr>
              <w:jc w:val="center"/>
              <w:rPr>
                <w:rFonts w:ascii="仿宋_GB2312" w:eastAsia="仿宋_GB2312" w:cs="仿宋_GB2312"/>
                <w:kern w:val="0"/>
                <w:sz w:val="18"/>
                <w:szCs w:val="18"/>
              </w:rPr>
            </w:pPr>
            <w:r>
              <w:rPr>
                <w:rFonts w:ascii="仿宋_GB2312" w:eastAsia="仿宋_GB2312" w:cs="仿宋_GB2312" w:hint="eastAsia"/>
                <w:kern w:val="0"/>
                <w:sz w:val="18"/>
                <w:szCs w:val="18"/>
              </w:rPr>
              <w:t>县</w:t>
            </w:r>
            <w:r>
              <w:rPr>
                <w:rFonts w:ascii="仿宋_GB2312" w:eastAsia="仿宋_GB2312" w:cs="仿宋_GB2312"/>
                <w:kern w:val="0"/>
                <w:sz w:val="18"/>
                <w:szCs w:val="18"/>
              </w:rPr>
              <w:t>级</w:t>
            </w:r>
          </w:p>
          <w:p w:rsidR="00C56B8D" w:rsidRDefault="00C56B8D">
            <w:pPr>
              <w:widowControl/>
              <w:spacing w:line="240" w:lineRule="exact"/>
              <w:jc w:val="center"/>
              <w:textAlignment w:val="center"/>
              <w:rPr>
                <w:rFonts w:ascii="仿宋_GB2312" w:eastAsia="仿宋_GB2312" w:cs="仿宋_GB2312"/>
                <w:kern w:val="0"/>
                <w:sz w:val="18"/>
                <w:szCs w:val="18"/>
              </w:rPr>
            </w:pPr>
          </w:p>
        </w:tc>
        <w:tc>
          <w:tcPr>
            <w:tcW w:w="3968"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2.审查责任：审核有关材料，符合要求的，给予审核通过；</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4、其他法律法规规章文件规定应履行的责任。</w:t>
            </w:r>
          </w:p>
        </w:tc>
        <w:tc>
          <w:tcPr>
            <w:tcW w:w="3402"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1.对符合受理条件的申请不予受理的；</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2.未严格按照相关政策履行义</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3.未作出书面告知行为的；</w:t>
            </w:r>
          </w:p>
          <w:p w:rsidR="00C56B8D" w:rsidRDefault="00B53416">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4、其他违反法律法规规章文件规定行为的</w:t>
            </w:r>
          </w:p>
        </w:tc>
        <w:tc>
          <w:tcPr>
            <w:tcW w:w="567" w:type="dxa"/>
            <w:tcBorders>
              <w:tl2br w:val="nil"/>
              <w:tr2bl w:val="nil"/>
            </w:tcBorders>
            <w:shd w:val="clear" w:color="auto" w:fill="auto"/>
            <w:vAlign w:val="center"/>
          </w:tcPr>
          <w:p w:rsidR="00C56B8D" w:rsidRDefault="00C56B8D">
            <w:pPr>
              <w:spacing w:line="240" w:lineRule="exact"/>
              <w:jc w:val="center"/>
              <w:rPr>
                <w:rFonts w:ascii="仿宋_GB2312" w:eastAsia="仿宋_GB2312" w:cs="仿宋_GB2312"/>
                <w:sz w:val="18"/>
                <w:szCs w:val="18"/>
              </w:rPr>
            </w:pPr>
          </w:p>
        </w:tc>
      </w:tr>
    </w:tbl>
    <w:p w:rsidR="00C56B8D" w:rsidRDefault="00C56B8D">
      <w:pPr>
        <w:spacing w:line="240" w:lineRule="exact"/>
      </w:pPr>
    </w:p>
    <w:p w:rsidR="00C56B8D" w:rsidRDefault="00C56B8D">
      <w:pPr>
        <w:spacing w:line="240" w:lineRule="exact"/>
      </w:pPr>
    </w:p>
    <w:p w:rsidR="00C56B8D" w:rsidRDefault="00C56B8D">
      <w:pPr>
        <w:spacing w:line="240" w:lineRule="exact"/>
      </w:pPr>
    </w:p>
    <w:p w:rsidR="00C56B8D" w:rsidRDefault="00C56B8D">
      <w:pPr>
        <w:spacing w:line="240" w:lineRule="exact"/>
      </w:pPr>
    </w:p>
    <w:tbl>
      <w:tblPr>
        <w:tblW w:w="1568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8"/>
        <w:gridCol w:w="3402"/>
        <w:gridCol w:w="567"/>
      </w:tblGrid>
      <w:tr w:rsidR="00C56B8D">
        <w:trPr>
          <w:trHeight w:val="567"/>
          <w:tblHeader/>
        </w:trPr>
        <w:tc>
          <w:tcPr>
            <w:tcW w:w="544" w:type="dxa"/>
            <w:tcBorders>
              <w:tl2br w:val="nil"/>
              <w:tr2bl w:val="nil"/>
            </w:tcBorders>
            <w:shd w:val="clear" w:color="auto" w:fill="auto"/>
            <w:tcMar>
              <w:left w:w="0" w:type="dxa"/>
              <w:right w:w="0" w:type="dxa"/>
            </w:tcMar>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8"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C56B8D">
        <w:trPr>
          <w:trHeight w:val="8957"/>
        </w:trPr>
        <w:tc>
          <w:tcPr>
            <w:tcW w:w="544" w:type="dxa"/>
            <w:tcBorders>
              <w:tl2br w:val="nil"/>
              <w:tr2bl w:val="nil"/>
            </w:tcBorders>
            <w:shd w:val="clear" w:color="auto" w:fill="auto"/>
            <w:tcMar>
              <w:left w:w="0" w:type="dxa"/>
              <w:right w:w="0" w:type="dxa"/>
            </w:tcMar>
            <w:vAlign w:val="center"/>
          </w:tcPr>
          <w:p w:rsidR="00C56B8D" w:rsidRDefault="00B5341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4</w:t>
            </w:r>
          </w:p>
        </w:tc>
        <w:tc>
          <w:tcPr>
            <w:tcW w:w="850"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其他权力</w:t>
            </w:r>
          </w:p>
        </w:tc>
        <w:tc>
          <w:tcPr>
            <w:tcW w:w="1134"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新建小区物业用房验收</w:t>
            </w:r>
          </w:p>
          <w:p w:rsidR="00C56B8D" w:rsidRDefault="00C56B8D">
            <w:pPr>
              <w:widowControl/>
              <w:spacing w:line="240" w:lineRule="exact"/>
              <w:jc w:val="left"/>
              <w:textAlignment w:val="center"/>
              <w:rPr>
                <w:rFonts w:ascii="仿宋_GB2312" w:eastAsia="仿宋_GB2312" w:cs="仿宋_GB2312"/>
                <w:kern w:val="0"/>
                <w:sz w:val="18"/>
                <w:szCs w:val="18"/>
              </w:rPr>
            </w:pPr>
          </w:p>
        </w:tc>
        <w:tc>
          <w:tcPr>
            <w:tcW w:w="3118" w:type="dxa"/>
            <w:tcBorders>
              <w:tl2br w:val="nil"/>
              <w:tr2bl w:val="nil"/>
            </w:tcBorders>
            <w:shd w:val="clear" w:color="auto" w:fill="auto"/>
            <w:vAlign w:val="center"/>
          </w:tcPr>
          <w:p w:rsidR="00C56B8D" w:rsidRPr="000B367A" w:rsidRDefault="00B53416">
            <w:pPr>
              <w:jc w:val="left"/>
              <w:rPr>
                <w:rFonts w:ascii="仿宋_GB2312" w:eastAsia="仿宋_GB2312" w:cs="仿宋_GB2312"/>
                <w:kern w:val="0"/>
                <w:sz w:val="18"/>
                <w:szCs w:val="18"/>
              </w:rPr>
            </w:pPr>
            <w:r w:rsidRPr="000B367A">
              <w:rPr>
                <w:rFonts w:ascii="仿宋_GB2312" w:eastAsia="仿宋_GB2312" w:cs="仿宋_GB2312" w:hint="eastAsia"/>
                <w:kern w:val="0"/>
                <w:sz w:val="18"/>
                <w:szCs w:val="18"/>
              </w:rPr>
              <w:t>《物业管理条例》第三十条</w:t>
            </w:r>
          </w:p>
          <w:p w:rsidR="00C56B8D" w:rsidRDefault="00C56B8D">
            <w:pPr>
              <w:widowControl/>
              <w:spacing w:line="240" w:lineRule="exact"/>
              <w:jc w:val="left"/>
              <w:textAlignment w:val="center"/>
              <w:rPr>
                <w:rFonts w:ascii="仿宋_GB2312" w:eastAsia="仿宋_GB2312" w:cs="仿宋_GB2312"/>
                <w:kern w:val="0"/>
                <w:sz w:val="18"/>
                <w:szCs w:val="18"/>
              </w:rPr>
            </w:pPr>
          </w:p>
        </w:tc>
        <w:tc>
          <w:tcPr>
            <w:tcW w:w="113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县级</w:t>
            </w:r>
          </w:p>
        </w:tc>
        <w:tc>
          <w:tcPr>
            <w:tcW w:w="3968"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2.审查责任：审核有关材料，符合要求的，给予审核通过；</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3.决定责任:做出申请人是否通过确认的决定；不符合要求的，应当书面通知申请人；</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4、其他法律法规规章文件规定应履行的责任。</w:t>
            </w:r>
          </w:p>
        </w:tc>
        <w:tc>
          <w:tcPr>
            <w:tcW w:w="3402"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1.对符合受理条件的申请不予受理的；</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2.未严格按照相关政策履行义</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C56B8D" w:rsidRDefault="00B53416">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3.未作出书面告知行为的；</w:t>
            </w:r>
          </w:p>
          <w:p w:rsidR="00C56B8D" w:rsidRDefault="00B53416">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4、其他违反法律法规规章文件规定行为的</w:t>
            </w:r>
          </w:p>
        </w:tc>
        <w:tc>
          <w:tcPr>
            <w:tcW w:w="567" w:type="dxa"/>
            <w:tcBorders>
              <w:tl2br w:val="nil"/>
              <w:tr2bl w:val="nil"/>
            </w:tcBorders>
            <w:shd w:val="clear" w:color="auto" w:fill="auto"/>
            <w:vAlign w:val="center"/>
          </w:tcPr>
          <w:p w:rsidR="00C56B8D" w:rsidRDefault="00C56B8D">
            <w:pPr>
              <w:spacing w:line="240" w:lineRule="exact"/>
              <w:jc w:val="center"/>
              <w:rPr>
                <w:rFonts w:ascii="仿宋_GB2312" w:eastAsia="仿宋_GB2312" w:cs="仿宋_GB2312"/>
                <w:sz w:val="18"/>
                <w:szCs w:val="18"/>
              </w:rPr>
            </w:pPr>
          </w:p>
        </w:tc>
      </w:tr>
    </w:tbl>
    <w:p w:rsidR="00C56B8D" w:rsidRDefault="00C56B8D">
      <w:pPr>
        <w:spacing w:line="240" w:lineRule="exact"/>
      </w:pPr>
    </w:p>
    <w:p w:rsidR="00C56B8D" w:rsidRDefault="00C56B8D">
      <w:pPr>
        <w:spacing w:line="240" w:lineRule="exact"/>
      </w:pPr>
    </w:p>
    <w:p w:rsidR="00C56B8D" w:rsidRDefault="00C56B8D">
      <w:pPr>
        <w:spacing w:line="240" w:lineRule="exact"/>
      </w:pPr>
    </w:p>
    <w:tbl>
      <w:tblPr>
        <w:tblW w:w="15681"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8"/>
        <w:gridCol w:w="3402"/>
        <w:gridCol w:w="567"/>
      </w:tblGrid>
      <w:tr w:rsidR="00C56B8D">
        <w:trPr>
          <w:trHeight w:val="567"/>
          <w:tblHeader/>
        </w:trPr>
        <w:tc>
          <w:tcPr>
            <w:tcW w:w="544" w:type="dxa"/>
            <w:tcBorders>
              <w:tl2br w:val="nil"/>
              <w:tr2bl w:val="nil"/>
            </w:tcBorders>
            <w:shd w:val="clear" w:color="auto" w:fill="auto"/>
            <w:tcMar>
              <w:left w:w="0" w:type="dxa"/>
              <w:right w:w="0" w:type="dxa"/>
            </w:tcMar>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8"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C56B8D" w:rsidRDefault="00B53416">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C56B8D">
        <w:trPr>
          <w:trHeight w:val="8957"/>
        </w:trPr>
        <w:tc>
          <w:tcPr>
            <w:tcW w:w="544" w:type="dxa"/>
            <w:tcBorders>
              <w:tl2br w:val="nil"/>
              <w:tr2bl w:val="nil"/>
            </w:tcBorders>
            <w:shd w:val="clear" w:color="auto" w:fill="auto"/>
            <w:tcMar>
              <w:left w:w="0" w:type="dxa"/>
              <w:right w:w="0" w:type="dxa"/>
            </w:tcMar>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5</w:t>
            </w:r>
          </w:p>
        </w:tc>
        <w:tc>
          <w:tcPr>
            <w:tcW w:w="850"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其他权力</w:t>
            </w:r>
          </w:p>
        </w:tc>
        <w:tc>
          <w:tcPr>
            <w:tcW w:w="1134"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农村危房改造申请</w:t>
            </w:r>
          </w:p>
          <w:p w:rsidR="00C56B8D" w:rsidRDefault="00C56B8D">
            <w:pPr>
              <w:widowControl/>
              <w:spacing w:line="240" w:lineRule="exact"/>
              <w:jc w:val="left"/>
              <w:textAlignment w:val="center"/>
              <w:rPr>
                <w:rFonts w:ascii="仿宋_GB2312" w:eastAsia="仿宋_GB2312" w:cs="仿宋_GB2312"/>
                <w:kern w:val="0"/>
                <w:sz w:val="18"/>
                <w:szCs w:val="18"/>
              </w:rPr>
            </w:pPr>
          </w:p>
        </w:tc>
        <w:tc>
          <w:tcPr>
            <w:tcW w:w="3118" w:type="dxa"/>
            <w:tcBorders>
              <w:tl2br w:val="nil"/>
              <w:tr2bl w:val="nil"/>
            </w:tcBorders>
            <w:shd w:val="clear" w:color="auto" w:fill="auto"/>
            <w:vAlign w:val="center"/>
          </w:tcPr>
          <w:p w:rsidR="00C56B8D" w:rsidRDefault="00B53416">
            <w:pPr>
              <w:jc w:val="left"/>
              <w:rPr>
                <w:rFonts w:ascii="仿宋_GB2312" w:eastAsia="仿宋_GB2312" w:cs="仿宋_GB2312"/>
                <w:kern w:val="0"/>
                <w:sz w:val="18"/>
                <w:szCs w:val="18"/>
              </w:rPr>
            </w:pPr>
            <w:r>
              <w:rPr>
                <w:rFonts w:ascii="仿宋_GB2312" w:eastAsia="仿宋_GB2312" w:cs="仿宋_GB2312" w:hint="eastAsia"/>
                <w:kern w:val="0"/>
                <w:sz w:val="18"/>
                <w:szCs w:val="18"/>
              </w:rPr>
              <w:t>《社会救助暂行办法》第三十八条、第四十条</w:t>
            </w:r>
            <w:r w:rsidR="000C0681">
              <w:rPr>
                <w:rFonts w:ascii="仿宋_GB2312" w:eastAsia="仿宋_GB2312" w:cs="仿宋_GB2312" w:hint="eastAsia"/>
                <w:kern w:val="0"/>
                <w:sz w:val="18"/>
                <w:szCs w:val="18"/>
              </w:rPr>
              <w:t>；</w:t>
            </w:r>
            <w:r>
              <w:rPr>
                <w:rFonts w:ascii="仿宋_GB2312" w:eastAsia="仿宋_GB2312" w:cs="仿宋_GB2312" w:hint="eastAsia"/>
                <w:kern w:val="0"/>
                <w:sz w:val="18"/>
                <w:szCs w:val="18"/>
              </w:rPr>
              <w:t>《中央财政农村危房改造补助资金管理暂行办法》第五条</w:t>
            </w:r>
            <w:r w:rsidR="000C0681">
              <w:rPr>
                <w:rFonts w:ascii="仿宋_GB2312" w:eastAsia="仿宋_GB2312" w:cs="仿宋_GB2312" w:hint="eastAsia"/>
                <w:kern w:val="0"/>
                <w:sz w:val="18"/>
                <w:szCs w:val="18"/>
              </w:rPr>
              <w:t>；</w:t>
            </w:r>
          </w:p>
          <w:p w:rsidR="00C56B8D" w:rsidRPr="000C0681" w:rsidRDefault="00C56B8D">
            <w:pPr>
              <w:widowControl/>
              <w:spacing w:line="240" w:lineRule="exact"/>
              <w:jc w:val="left"/>
              <w:textAlignment w:val="center"/>
              <w:rPr>
                <w:rFonts w:ascii="仿宋_GB2312" w:eastAsia="仿宋_GB2312" w:cs="仿宋_GB2312"/>
                <w:kern w:val="0"/>
                <w:sz w:val="18"/>
                <w:szCs w:val="18"/>
              </w:rPr>
            </w:pPr>
          </w:p>
        </w:tc>
        <w:tc>
          <w:tcPr>
            <w:tcW w:w="113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rsidR="00C56B8D" w:rsidRDefault="00B5341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kern w:val="0"/>
                <w:sz w:val="18"/>
                <w:szCs w:val="18"/>
              </w:rPr>
              <w:t>镇（乡、街道）级</w:t>
            </w:r>
            <w:bookmarkStart w:id="0" w:name="_GoBack"/>
            <w:bookmarkEnd w:id="0"/>
          </w:p>
        </w:tc>
        <w:tc>
          <w:tcPr>
            <w:tcW w:w="3968"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住房保障部门和有关部门及其工作人员利用职务上的便利收受财物或者其他好处的，以及不依法履行监督管理职责的，侵害公共租赁住房申请人、租赁双方当事人、担保人合法权益的，由本级人民政府、上级有关部门或者监察部门依据职权责令改正，通报批评;对主管负责人和其他直接责任人依法给予处分;构成犯罪的，依法追究刑事责任。</w:t>
            </w:r>
          </w:p>
        </w:tc>
        <w:tc>
          <w:tcPr>
            <w:tcW w:w="3402" w:type="dxa"/>
            <w:tcBorders>
              <w:tl2br w:val="nil"/>
              <w:tr2bl w:val="nil"/>
            </w:tcBorders>
            <w:shd w:val="clear" w:color="auto" w:fill="auto"/>
            <w:vAlign w:val="center"/>
          </w:tcPr>
          <w:p w:rsidR="00C56B8D" w:rsidRDefault="00B5341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住房保障部门和有关部门及其工作人员利用职务上的便利收受财物或者其他好处的，以及不依法履行监督管理职责的，侵害公共租赁住房申请人、租赁双方当事人、担保人合法权益的，由本级人民政府、上级有关部门或者监察部门依据职权责令改正，通报批评;对主管负责人和其他直接责任人依法给予处分;构成犯罪的，依法追究刑事责任。</w:t>
            </w:r>
          </w:p>
        </w:tc>
        <w:tc>
          <w:tcPr>
            <w:tcW w:w="567" w:type="dxa"/>
            <w:tcBorders>
              <w:tl2br w:val="nil"/>
              <w:tr2bl w:val="nil"/>
            </w:tcBorders>
            <w:shd w:val="clear" w:color="auto" w:fill="auto"/>
            <w:vAlign w:val="center"/>
          </w:tcPr>
          <w:p w:rsidR="00C56B8D" w:rsidRDefault="00C56B8D">
            <w:pPr>
              <w:spacing w:line="240" w:lineRule="exact"/>
              <w:jc w:val="center"/>
              <w:rPr>
                <w:rFonts w:ascii="仿宋_GB2312" w:eastAsia="仿宋_GB2312" w:cs="仿宋_GB2312"/>
                <w:sz w:val="18"/>
                <w:szCs w:val="18"/>
              </w:rPr>
            </w:pPr>
          </w:p>
        </w:tc>
      </w:tr>
    </w:tbl>
    <w:p w:rsidR="00C56B8D" w:rsidRDefault="00C56B8D">
      <w:pPr>
        <w:spacing w:line="240" w:lineRule="exact"/>
      </w:pPr>
    </w:p>
    <w:sectPr w:rsidR="00C56B8D" w:rsidSect="00C56B8D">
      <w:pgSz w:w="16838" w:h="11906" w:orient="landscape"/>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708" w:rsidRPr="004F17BA" w:rsidRDefault="008D3708" w:rsidP="000C0681">
      <w:pPr>
        <w:rPr>
          <w:rFonts w:ascii="Times New Roman" w:hAnsi="Times New Roman"/>
        </w:rPr>
      </w:pPr>
      <w:r>
        <w:separator/>
      </w:r>
    </w:p>
  </w:endnote>
  <w:endnote w:type="continuationSeparator" w:id="1">
    <w:p w:rsidR="008D3708" w:rsidRPr="004F17BA" w:rsidRDefault="008D3708" w:rsidP="000C0681">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altName w:val="宋体"/>
    <w:charset w:val="00"/>
    <w:family w:val="modern"/>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708" w:rsidRPr="004F17BA" w:rsidRDefault="008D3708" w:rsidP="000C0681">
      <w:pPr>
        <w:rPr>
          <w:rFonts w:ascii="Times New Roman" w:hAnsi="Times New Roman"/>
        </w:rPr>
      </w:pPr>
      <w:r>
        <w:separator/>
      </w:r>
    </w:p>
  </w:footnote>
  <w:footnote w:type="continuationSeparator" w:id="1">
    <w:p w:rsidR="008D3708" w:rsidRPr="004F17BA" w:rsidRDefault="008D3708" w:rsidP="000C0681">
      <w:pPr>
        <w:rPr>
          <w:rFonts w:ascii="Times New Roman" w:hAnsi="Times New Roman"/>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ExpandShiftReturn/>
    <w:adjustLineHeightInTable/>
    <w:useFELayout/>
    <w:doNotUseIndentAsNumberingTabStop/>
    <w:useAltKinsokuLineBreakRules/>
  </w:compat>
  <w:docVars>
    <w:docVar w:name="commondata" w:val="eyJoZGlkIjoiOTE0ZGViNGFkYzdjNDkyMGNhY2RlNjBmMzEzNGE1NDUifQ=="/>
  </w:docVars>
  <w:rsids>
    <w:rsidRoot w:val="00C56B8D"/>
    <w:rsid w:val="000A269F"/>
    <w:rsid w:val="000B367A"/>
    <w:rsid w:val="000C0681"/>
    <w:rsid w:val="00492DBB"/>
    <w:rsid w:val="00634594"/>
    <w:rsid w:val="00814DE2"/>
    <w:rsid w:val="008D3708"/>
    <w:rsid w:val="00B53416"/>
    <w:rsid w:val="00C56B8D"/>
    <w:rsid w:val="00F948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56B8D"/>
    <w:pPr>
      <w:widowControl w:val="0"/>
      <w:jc w:val="both"/>
    </w:pPr>
    <w:rPr>
      <w:rFonts w:ascii="Calibri" w:hAnsi="Calibri" w:cs="Arial"/>
      <w:kern w:val="2"/>
      <w:sz w:val="21"/>
      <w:szCs w:val="24"/>
    </w:rPr>
  </w:style>
  <w:style w:type="paragraph" w:styleId="1">
    <w:name w:val="heading 1"/>
    <w:basedOn w:val="a"/>
    <w:next w:val="a"/>
    <w:rsid w:val="00C56B8D"/>
    <w:pPr>
      <w:keepNext/>
      <w:keepLines/>
      <w:spacing w:before="340" w:after="330" w:line="578" w:lineRule="auto"/>
      <w:outlineLvl w:val="0"/>
    </w:pPr>
    <w:rPr>
      <w:b/>
      <w:bCs/>
      <w:kern w:val="44"/>
      <w:sz w:val="44"/>
      <w:szCs w:val="44"/>
    </w:rPr>
  </w:style>
  <w:style w:type="paragraph" w:styleId="2">
    <w:name w:val="heading 2"/>
    <w:basedOn w:val="a"/>
    <w:next w:val="a"/>
    <w:rsid w:val="00C56B8D"/>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rsid w:val="00C56B8D"/>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41">
    <w:name w:val="font41"/>
    <w:basedOn w:val="a0"/>
    <w:rsid w:val="00C56B8D"/>
    <w:rPr>
      <w:rFonts w:ascii="仿宋_GB2312" w:eastAsia="仿宋_GB2312" w:cs="仿宋_GB2312"/>
      <w:color w:val="000000"/>
      <w:sz w:val="16"/>
      <w:szCs w:val="16"/>
      <w:u w:val="none"/>
    </w:rPr>
  </w:style>
  <w:style w:type="character" w:customStyle="1" w:styleId="font01">
    <w:name w:val="font01"/>
    <w:basedOn w:val="a0"/>
    <w:rsid w:val="00C56B8D"/>
    <w:rPr>
      <w:rFonts w:ascii="仿宋_GB2312" w:eastAsia="仿宋_GB2312" w:cs="仿宋_GB2312"/>
      <w:color w:val="FF0000"/>
      <w:sz w:val="16"/>
      <w:szCs w:val="16"/>
      <w:u w:val="none"/>
    </w:rPr>
  </w:style>
  <w:style w:type="paragraph" w:styleId="a3">
    <w:name w:val="header"/>
    <w:basedOn w:val="a"/>
    <w:link w:val="Char"/>
    <w:uiPriority w:val="99"/>
    <w:semiHidden/>
    <w:unhideWhenUsed/>
    <w:rsid w:val="000C0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0681"/>
    <w:rPr>
      <w:rFonts w:ascii="Calibri" w:hAnsi="Calibri" w:cs="Arial"/>
      <w:kern w:val="2"/>
      <w:sz w:val="18"/>
      <w:szCs w:val="18"/>
    </w:rPr>
  </w:style>
  <w:style w:type="paragraph" w:styleId="a4">
    <w:name w:val="footer"/>
    <w:basedOn w:val="a"/>
    <w:link w:val="Char0"/>
    <w:uiPriority w:val="99"/>
    <w:semiHidden/>
    <w:unhideWhenUsed/>
    <w:rsid w:val="000C068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0681"/>
    <w:rPr>
      <w:rFonts w:ascii="Calibri" w:hAnsi="Calibri" w:cs="Arial"/>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289</Words>
  <Characters>1652</Characters>
  <Application>Microsoft Office Word</Application>
  <DocSecurity>0</DocSecurity>
  <Lines>13</Lines>
  <Paragraphs>3</Paragraphs>
  <ScaleCrop>false</ScaleCrop>
  <Company>china</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2</cp:revision>
  <dcterms:created xsi:type="dcterms:W3CDTF">2024-06-17T04:41:00Z</dcterms:created>
  <dcterms:modified xsi:type="dcterms:W3CDTF">2024-06-17T04:41:00Z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61CEE69174E1428DACB212DF9133F39F</vt:lpwstr>
  </property>
</Properties>
</file>