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682"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tblPr>
      <w:tblGrid>
        <w:gridCol w:w="544"/>
        <w:gridCol w:w="850"/>
        <w:gridCol w:w="1134"/>
        <w:gridCol w:w="3118"/>
        <w:gridCol w:w="1134"/>
        <w:gridCol w:w="964"/>
        <w:gridCol w:w="3969"/>
        <w:gridCol w:w="3402"/>
        <w:gridCol w:w="567"/>
      </w:tblGrid>
      <w:tr w:rsidR="0084587F">
        <w:trPr>
          <w:trHeight w:val="567"/>
          <w:tblHeader/>
        </w:trPr>
        <w:tc>
          <w:tcPr>
            <w:tcW w:w="544" w:type="dxa"/>
            <w:tcBorders>
              <w:tl2br w:val="nil"/>
              <w:tr2bl w:val="nil"/>
            </w:tcBorders>
            <w:shd w:val="clear" w:color="auto" w:fill="auto"/>
            <w:tcMar>
              <w:top w:w="0" w:type="dxa"/>
              <w:left w:w="0" w:type="dxa"/>
              <w:bottom w:w="0" w:type="dxa"/>
              <w:right w:w="0" w:type="dxa"/>
            </w:tcMar>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9"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tcMar>
              <w:top w:w="0" w:type="dxa"/>
              <w:left w:w="0" w:type="dxa"/>
              <w:bottom w:w="0" w:type="dxa"/>
              <w:right w:w="0" w:type="dxa"/>
            </w:tcMar>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备注</w:t>
            </w:r>
          </w:p>
        </w:tc>
      </w:tr>
      <w:tr w:rsidR="0084587F">
        <w:trPr>
          <w:trHeight w:val="8957"/>
        </w:trPr>
        <w:tc>
          <w:tcPr>
            <w:tcW w:w="544"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1</w:t>
            </w:r>
          </w:p>
        </w:tc>
        <w:tc>
          <w:tcPr>
            <w:tcW w:w="850"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行政许可</w:t>
            </w:r>
          </w:p>
        </w:tc>
        <w:tc>
          <w:tcPr>
            <w:tcW w:w="1134"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商品房预售许可</w:t>
            </w:r>
          </w:p>
        </w:tc>
        <w:tc>
          <w:tcPr>
            <w:tcW w:w="3118" w:type="dxa"/>
            <w:tcBorders>
              <w:tl2br w:val="nil"/>
              <w:tr2bl w:val="nil"/>
            </w:tcBorders>
            <w:shd w:val="clear" w:color="auto" w:fill="auto"/>
            <w:vAlign w:val="center"/>
          </w:tcPr>
          <w:p w:rsidR="0084587F" w:rsidRDefault="00180BCC">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《中华人民共和国城市房地产管理法》第四十五条</w:t>
            </w:r>
            <w:r w:rsidR="00C94D7F">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《城市房地产开发经营管理条例》第二十三条、二十四条</w:t>
            </w:r>
            <w:r w:rsidR="00C94D7F">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《城市商品房预售管理办法》第四条、第五条、第六条、第十三条、十五条</w:t>
            </w:r>
            <w:r w:rsidR="00C94D7F">
              <w:rPr>
                <w:rFonts w:ascii="仿宋_GB2312" w:eastAsia="仿宋_GB2312" w:cs="仿宋_GB2312" w:hint="eastAsia"/>
                <w:color w:val="000000"/>
                <w:kern w:val="0"/>
                <w:sz w:val="18"/>
                <w:szCs w:val="18"/>
              </w:rPr>
              <w:t>；</w:t>
            </w:r>
          </w:p>
          <w:p w:rsidR="0084587F" w:rsidRDefault="0084587F">
            <w:pPr>
              <w:widowControl/>
              <w:spacing w:line="24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84587F" w:rsidRDefault="00180BCC">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84587F" w:rsidRDefault="0084587F">
            <w:pPr>
              <w:widowControl/>
              <w:spacing w:line="240" w:lineRule="exact"/>
              <w:jc w:val="center"/>
              <w:textAlignment w:val="center"/>
              <w:rPr>
                <w:rFonts w:ascii="仿宋_GB2312" w:eastAsia="仿宋_GB2312" w:cs="仿宋_GB2312"/>
                <w:color w:val="000000"/>
                <w:kern w:val="0"/>
                <w:sz w:val="18"/>
                <w:szCs w:val="18"/>
              </w:rPr>
            </w:pPr>
          </w:p>
        </w:tc>
        <w:tc>
          <w:tcPr>
            <w:tcW w:w="3969"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房地产开发主管部门及其他有关部门的工作人员违反本规定，有下列行为之一的，依法给</w:t>
            </w:r>
          </w:p>
          <w:p w:rsidR="0084587F" w:rsidRDefault="00180BCC">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予行政处分</w:t>
            </w:r>
            <w:r>
              <w:rPr>
                <w:rFonts w:ascii="仿宋_GB2312" w:eastAsia="仿宋_GB2312" w:cs="仿宋_GB2312" w:hint="eastAsia"/>
                <w:color w:val="000000"/>
                <w:sz w:val="18"/>
                <w:szCs w:val="18"/>
              </w:rPr>
              <w:t>;</w:t>
            </w:r>
            <w:r>
              <w:rPr>
                <w:rFonts w:ascii="仿宋_GB2312" w:eastAsia="仿宋_GB2312" w:cs="仿宋_GB2312" w:hint="eastAsia"/>
                <w:color w:val="000000"/>
                <w:sz w:val="18"/>
                <w:szCs w:val="18"/>
              </w:rPr>
              <w:t>构成犯罪的，依法追究刑事责任</w:t>
            </w:r>
            <w:r>
              <w:rPr>
                <w:rFonts w:ascii="仿宋_GB2312" w:eastAsia="仿宋_GB2312" w:cs="仿宋_GB2312" w:hint="eastAsia"/>
                <w:color w:val="000000"/>
                <w:sz w:val="18"/>
                <w:szCs w:val="18"/>
              </w:rPr>
              <w:t>:</w:t>
            </w:r>
          </w:p>
          <w:p w:rsidR="0084587F" w:rsidRDefault="00180BCC">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w:t>
            </w:r>
            <w:r>
              <w:rPr>
                <w:rFonts w:ascii="仿宋_GB2312" w:eastAsia="仿宋_GB2312" w:cs="仿宋_GB2312" w:hint="eastAsia"/>
                <w:color w:val="000000"/>
                <w:sz w:val="18"/>
                <w:szCs w:val="18"/>
              </w:rPr>
              <w:t>一</w:t>
            </w:r>
            <w:r>
              <w:rPr>
                <w:rFonts w:ascii="仿宋_GB2312" w:eastAsia="仿宋_GB2312" w:cs="仿宋_GB2312" w:hint="eastAsia"/>
                <w:color w:val="000000"/>
                <w:sz w:val="18"/>
                <w:szCs w:val="18"/>
              </w:rPr>
              <w:t>)</w:t>
            </w:r>
            <w:r>
              <w:rPr>
                <w:rFonts w:ascii="仿宋_GB2312" w:eastAsia="仿宋_GB2312" w:cs="仿宋_GB2312" w:hint="eastAsia"/>
                <w:color w:val="000000"/>
                <w:sz w:val="18"/>
                <w:szCs w:val="18"/>
              </w:rPr>
              <w:t>对房地产开发企业未按规定核发资质证书的</w:t>
            </w:r>
            <w:r>
              <w:rPr>
                <w:rFonts w:ascii="仿宋_GB2312" w:eastAsia="仿宋_GB2312" w:cs="仿宋_GB2312" w:hint="eastAsia"/>
                <w:color w:val="000000"/>
                <w:sz w:val="18"/>
                <w:szCs w:val="18"/>
              </w:rPr>
              <w:t>:</w:t>
            </w:r>
          </w:p>
          <w:p w:rsidR="0084587F" w:rsidRDefault="00180BCC">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w:t>
            </w:r>
            <w:r>
              <w:rPr>
                <w:rFonts w:ascii="仿宋_GB2312" w:eastAsia="仿宋_GB2312" w:cs="仿宋_GB2312" w:hint="eastAsia"/>
                <w:color w:val="000000"/>
                <w:sz w:val="18"/>
                <w:szCs w:val="18"/>
              </w:rPr>
              <w:t>二</w:t>
            </w:r>
            <w:r>
              <w:rPr>
                <w:rFonts w:ascii="仿宋_GB2312" w:eastAsia="仿宋_GB2312" w:cs="仿宋_GB2312" w:hint="eastAsia"/>
                <w:color w:val="000000"/>
                <w:sz w:val="18"/>
                <w:szCs w:val="18"/>
              </w:rPr>
              <w:t>)</w:t>
            </w:r>
            <w:r>
              <w:rPr>
                <w:rFonts w:ascii="仿宋_GB2312" w:eastAsia="仿宋_GB2312" w:cs="仿宋_GB2312" w:hint="eastAsia"/>
                <w:color w:val="000000"/>
                <w:sz w:val="18"/>
                <w:szCs w:val="18"/>
              </w:rPr>
              <w:t>向不具备商品房预售条件的房地产开发企业发放商品房预售许可证明的</w:t>
            </w:r>
            <w:r>
              <w:rPr>
                <w:rFonts w:ascii="仿宋_GB2312" w:eastAsia="仿宋_GB2312" w:cs="仿宋_GB2312" w:hint="eastAsia"/>
                <w:color w:val="000000"/>
                <w:sz w:val="18"/>
                <w:szCs w:val="18"/>
              </w:rPr>
              <w:t>;</w:t>
            </w:r>
          </w:p>
          <w:p w:rsidR="0084587F" w:rsidRDefault="00180BCC">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w:t>
            </w:r>
            <w:r>
              <w:rPr>
                <w:rFonts w:ascii="仿宋_GB2312" w:eastAsia="仿宋_GB2312" w:cs="仿宋_GB2312" w:hint="eastAsia"/>
                <w:color w:val="000000"/>
                <w:sz w:val="18"/>
                <w:szCs w:val="18"/>
              </w:rPr>
              <w:t>三</w:t>
            </w:r>
            <w:r>
              <w:rPr>
                <w:rFonts w:ascii="仿宋_GB2312" w:eastAsia="仿宋_GB2312" w:cs="仿宋_GB2312" w:hint="eastAsia"/>
                <w:color w:val="000000"/>
                <w:sz w:val="18"/>
                <w:szCs w:val="18"/>
              </w:rPr>
              <w:t>)</w:t>
            </w:r>
            <w:r>
              <w:rPr>
                <w:rFonts w:ascii="仿宋_GB2312" w:eastAsia="仿宋_GB2312" w:cs="仿宋_GB2312" w:hint="eastAsia"/>
                <w:color w:val="000000"/>
                <w:sz w:val="18"/>
                <w:szCs w:val="18"/>
              </w:rPr>
              <w:t>因未依法履行监督职责造成严重后果的</w:t>
            </w:r>
            <w:r>
              <w:rPr>
                <w:rFonts w:ascii="仿宋_GB2312" w:eastAsia="仿宋_GB2312" w:cs="仿宋_GB2312" w:hint="eastAsia"/>
                <w:color w:val="000000"/>
                <w:sz w:val="18"/>
                <w:szCs w:val="18"/>
              </w:rPr>
              <w:t>:</w:t>
            </w:r>
          </w:p>
          <w:p w:rsidR="0084587F" w:rsidRDefault="00180BCC">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w:t>
            </w:r>
            <w:r>
              <w:rPr>
                <w:rFonts w:ascii="仿宋_GB2312" w:eastAsia="仿宋_GB2312" w:cs="仿宋_GB2312" w:hint="eastAsia"/>
                <w:color w:val="000000"/>
                <w:sz w:val="18"/>
                <w:szCs w:val="18"/>
              </w:rPr>
              <w:t>四</w:t>
            </w:r>
            <w:r>
              <w:rPr>
                <w:rFonts w:ascii="仿宋_GB2312" w:eastAsia="仿宋_GB2312" w:cs="仿宋_GB2312" w:hint="eastAsia"/>
                <w:color w:val="000000"/>
                <w:sz w:val="18"/>
                <w:szCs w:val="18"/>
              </w:rPr>
              <w:t>)</w:t>
            </w:r>
            <w:r>
              <w:rPr>
                <w:rFonts w:ascii="仿宋_GB2312" w:eastAsia="仿宋_GB2312" w:cs="仿宋_GB2312" w:hint="eastAsia"/>
                <w:color w:val="000000"/>
                <w:sz w:val="18"/>
                <w:szCs w:val="18"/>
              </w:rPr>
              <w:t>其他滥用职权、徇私舞弊、玩忽职守的行为。</w:t>
            </w:r>
          </w:p>
        </w:tc>
        <w:tc>
          <w:tcPr>
            <w:tcW w:w="3402"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房产管理部门、土地管理部门工作人员玩忽职守、滥用职权，构成犯罪的，依法追究刑事责任</w:t>
            </w:r>
            <w:r>
              <w:rPr>
                <w:rFonts w:ascii="仿宋_GB2312" w:eastAsia="仿宋_GB2312" w:cs="仿宋_GB2312" w:hint="eastAsia"/>
                <w:color w:val="000000"/>
                <w:sz w:val="18"/>
                <w:szCs w:val="18"/>
              </w:rPr>
              <w:t>;</w:t>
            </w:r>
            <w:r>
              <w:rPr>
                <w:rFonts w:ascii="仿宋_GB2312" w:eastAsia="仿宋_GB2312" w:cs="仿宋_GB2312" w:hint="eastAsia"/>
                <w:color w:val="000000"/>
                <w:sz w:val="18"/>
                <w:szCs w:val="18"/>
              </w:rPr>
              <w:t>不构成犯罪的，给予行政处分。</w:t>
            </w:r>
          </w:p>
          <w:p w:rsidR="0084587F" w:rsidRDefault="00180BCC">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房产管理部门、土地管理部门工作人员利用职务上的便利，索取他人财物，或者非法收受他人财物为他人谋取利益，构成犯罪的，依法追究刑事责任</w:t>
            </w:r>
            <w:r>
              <w:rPr>
                <w:rFonts w:ascii="仿宋_GB2312" w:eastAsia="仿宋_GB2312" w:cs="仿宋_GB2312" w:hint="eastAsia"/>
                <w:color w:val="000000"/>
                <w:sz w:val="18"/>
                <w:szCs w:val="18"/>
              </w:rPr>
              <w:t>;</w:t>
            </w:r>
            <w:r>
              <w:rPr>
                <w:rFonts w:ascii="仿宋_GB2312" w:eastAsia="仿宋_GB2312" w:cs="仿宋_GB2312" w:hint="eastAsia"/>
                <w:color w:val="000000"/>
                <w:sz w:val="18"/>
                <w:szCs w:val="18"/>
              </w:rPr>
              <w:t>不构成犯罪的，给予行政处分。</w:t>
            </w:r>
          </w:p>
        </w:tc>
        <w:tc>
          <w:tcPr>
            <w:tcW w:w="567" w:type="dxa"/>
            <w:tcBorders>
              <w:tl2br w:val="nil"/>
              <w:tr2bl w:val="nil"/>
            </w:tcBorders>
            <w:shd w:val="clear" w:color="auto" w:fill="auto"/>
            <w:tcMar>
              <w:top w:w="0" w:type="dxa"/>
              <w:left w:w="0" w:type="dxa"/>
              <w:bottom w:w="0" w:type="dxa"/>
              <w:right w:w="0" w:type="dxa"/>
            </w:tcMar>
            <w:vAlign w:val="center"/>
          </w:tcPr>
          <w:p w:rsidR="0084587F" w:rsidRDefault="0084587F">
            <w:pPr>
              <w:widowControl/>
              <w:spacing w:line="240" w:lineRule="exact"/>
              <w:jc w:val="left"/>
              <w:textAlignment w:val="center"/>
              <w:rPr>
                <w:rFonts w:ascii="仿宋_GB2312" w:eastAsia="仿宋_GB2312" w:cs="仿宋_GB2312"/>
                <w:color w:val="000000"/>
                <w:sz w:val="18"/>
                <w:szCs w:val="18"/>
              </w:rPr>
            </w:pPr>
          </w:p>
        </w:tc>
      </w:tr>
      <w:tr w:rsidR="0084587F">
        <w:trPr>
          <w:trHeight w:val="8957"/>
        </w:trPr>
        <w:tc>
          <w:tcPr>
            <w:tcW w:w="544"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2</w:t>
            </w:r>
          </w:p>
        </w:tc>
        <w:tc>
          <w:tcPr>
            <w:tcW w:w="850"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行政许可</w:t>
            </w:r>
          </w:p>
        </w:tc>
        <w:tc>
          <w:tcPr>
            <w:tcW w:w="1134"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建设工程消防设计审查</w:t>
            </w:r>
          </w:p>
        </w:tc>
        <w:tc>
          <w:tcPr>
            <w:tcW w:w="3118" w:type="dxa"/>
            <w:tcBorders>
              <w:tl2br w:val="nil"/>
              <w:tr2bl w:val="nil"/>
            </w:tcBorders>
            <w:shd w:val="clear" w:color="auto" w:fill="auto"/>
            <w:vAlign w:val="center"/>
          </w:tcPr>
          <w:p w:rsidR="0084587F" w:rsidRDefault="00180BCC" w:rsidP="00C94D7F">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《中华人民共和国消防法》第十条</w:t>
            </w:r>
            <w:r w:rsidR="00C94D7F">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《建设工程消防设计审查验收管理暂行规定》第三条</w:t>
            </w:r>
            <w:r w:rsidR="00C94D7F">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《河北省建设工程消防设计审查验收管理暂行办法》第三条</w:t>
            </w:r>
            <w:r w:rsidR="00C94D7F">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市级、县</w:t>
            </w:r>
          </w:p>
        </w:tc>
        <w:tc>
          <w:tcPr>
            <w:tcW w:w="3969"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受理责任：公示应当提交的材料，一次性告知补正材料，依法受理或不予受理（不予受理应当告知理由）。</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审查责任：按照住建部《建设工程消防设计审查验收管理暂行规定》（住建部令第</w:t>
            </w:r>
            <w:r>
              <w:rPr>
                <w:rFonts w:ascii="仿宋_GB2312" w:eastAsia="仿宋_GB2312" w:cs="仿宋_GB2312" w:hint="eastAsia"/>
                <w:color w:val="000000"/>
                <w:kern w:val="0"/>
                <w:sz w:val="18"/>
                <w:szCs w:val="18"/>
              </w:rPr>
              <w:t>51</w:t>
            </w:r>
            <w:r>
              <w:rPr>
                <w:rFonts w:ascii="仿宋_GB2312" w:eastAsia="仿宋_GB2312" w:cs="仿宋_GB2312" w:hint="eastAsia"/>
                <w:color w:val="000000"/>
                <w:kern w:val="0"/>
                <w:sz w:val="18"/>
                <w:szCs w:val="18"/>
              </w:rPr>
              <w:t>号）和省住建厅《河北省建设工程消防设计审查验收管理暂行办法》（冀建法改</w:t>
            </w:r>
            <w:r>
              <w:rPr>
                <w:rFonts w:ascii="仿宋_GB2312" w:eastAsia="仿宋_GB2312" w:cs="仿宋_GB2312" w:hint="eastAsia"/>
                <w:color w:val="000000"/>
                <w:kern w:val="0"/>
                <w:sz w:val="18"/>
                <w:szCs w:val="18"/>
              </w:rPr>
              <w:t>[2020]8</w:t>
            </w:r>
            <w:r>
              <w:rPr>
                <w:rFonts w:ascii="仿宋_GB2312" w:eastAsia="仿宋_GB2312" w:cs="仿宋_GB2312" w:hint="eastAsia"/>
                <w:color w:val="000000"/>
                <w:kern w:val="0"/>
                <w:sz w:val="18"/>
                <w:szCs w:val="18"/>
              </w:rPr>
              <w:t>号）有关规定，对提交的申请消防设计审查材料进行审查，是否符合消防设计审查有关规定条件，提出</w:t>
            </w:r>
            <w:r>
              <w:rPr>
                <w:rFonts w:ascii="仿宋_GB2312" w:eastAsia="仿宋_GB2312" w:cs="仿宋_GB2312" w:hint="eastAsia"/>
                <w:color w:val="000000"/>
                <w:kern w:val="0"/>
                <w:sz w:val="18"/>
                <w:szCs w:val="18"/>
              </w:rPr>
              <w:t>消防设计审查意见。具有特殊消防设计情形的，省住房城乡建设主管部门要组织特殊消防设计专家进行评审。</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决定责任；作出消防设计审查合格意见或者不合格意见，法定告知（作出不合格意见的应当说明理由）。</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送达责任：向建设单位出具消防设计审查意见。</w:t>
            </w:r>
          </w:p>
          <w:p w:rsidR="0084587F" w:rsidRDefault="00180BCC">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其他法律法规规章文件规定应履行的责任。</w:t>
            </w:r>
          </w:p>
        </w:tc>
        <w:tc>
          <w:tcPr>
            <w:tcW w:w="3402"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工作人员滥用职权、玩忽职守、徇私舞弊，有下列行为之一，尚不构成犯罪的，依法给予处分：</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对不符合消防安全要求的消防设计文件、工程、场所准予审查合格、消防验收合格；</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无故拖延消防设计审查、消防验收，不在法定期限内履行职责</w:t>
            </w:r>
            <w:r>
              <w:rPr>
                <w:rFonts w:ascii="仿宋_GB2312" w:eastAsia="仿宋_GB2312" w:cs="仿宋_GB2312" w:hint="eastAsia"/>
                <w:color w:val="000000"/>
                <w:kern w:val="0"/>
                <w:sz w:val="18"/>
                <w:szCs w:val="18"/>
              </w:rPr>
              <w:t>的；</w:t>
            </w:r>
          </w:p>
          <w:p w:rsidR="0084587F" w:rsidRDefault="00180BCC">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利用职务为用户、建设单位指定或者变相指定消防产品的品牌、销售单位或者消防技术服务机构、消防设施施工单位的。</w:t>
            </w:r>
          </w:p>
        </w:tc>
        <w:tc>
          <w:tcPr>
            <w:tcW w:w="567" w:type="dxa"/>
            <w:tcBorders>
              <w:tl2br w:val="nil"/>
              <w:tr2bl w:val="nil"/>
            </w:tcBorders>
            <w:shd w:val="clear" w:color="auto" w:fill="auto"/>
            <w:tcMar>
              <w:top w:w="0" w:type="dxa"/>
              <w:left w:w="0" w:type="dxa"/>
              <w:bottom w:w="0" w:type="dxa"/>
              <w:right w:w="0" w:type="dxa"/>
            </w:tcMar>
            <w:vAlign w:val="center"/>
          </w:tcPr>
          <w:p w:rsidR="0084587F" w:rsidRDefault="0084587F">
            <w:pPr>
              <w:widowControl/>
              <w:spacing w:line="240" w:lineRule="exact"/>
              <w:jc w:val="center"/>
              <w:textAlignment w:val="center"/>
              <w:rPr>
                <w:rFonts w:ascii="仿宋_GB2312" w:eastAsia="仿宋_GB2312" w:cs="仿宋_GB2312"/>
                <w:color w:val="000000"/>
                <w:sz w:val="18"/>
                <w:szCs w:val="18"/>
              </w:rPr>
            </w:pPr>
          </w:p>
        </w:tc>
      </w:tr>
      <w:tr w:rsidR="0084587F">
        <w:trPr>
          <w:trHeight w:val="8957"/>
        </w:trPr>
        <w:tc>
          <w:tcPr>
            <w:tcW w:w="544"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3</w:t>
            </w:r>
          </w:p>
        </w:tc>
        <w:tc>
          <w:tcPr>
            <w:tcW w:w="850"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行政许可</w:t>
            </w:r>
          </w:p>
        </w:tc>
        <w:tc>
          <w:tcPr>
            <w:tcW w:w="1134"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建设工程消防验收</w:t>
            </w:r>
          </w:p>
        </w:tc>
        <w:tc>
          <w:tcPr>
            <w:tcW w:w="3118"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《中华人民共和国消防法》第十三条</w:t>
            </w:r>
            <w:r>
              <w:rPr>
                <w:rFonts w:ascii="仿宋_GB2312" w:eastAsia="仿宋_GB2312" w:cs="仿宋_GB2312"/>
                <w:color w:val="000000"/>
                <w:kern w:val="0"/>
                <w:sz w:val="18"/>
                <w:szCs w:val="18"/>
              </w:rPr>
              <w:t>、</w:t>
            </w:r>
            <w:r>
              <w:rPr>
                <w:rFonts w:ascii="仿宋_GB2312" w:eastAsia="仿宋_GB2312" w:cs="仿宋_GB2312" w:hint="eastAsia"/>
                <w:color w:val="000000"/>
                <w:kern w:val="0"/>
                <w:sz w:val="18"/>
                <w:szCs w:val="18"/>
              </w:rPr>
              <w:t>第十四条</w:t>
            </w:r>
            <w:r w:rsidR="00C94D7F">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市级、县</w:t>
            </w:r>
          </w:p>
        </w:tc>
        <w:tc>
          <w:tcPr>
            <w:tcW w:w="3969"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受理责任：公示应当提交的材料，一次性告知补正材料，依法受理或不予受理（不予受理应当告知理由）。</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审查责任：按照《建设工程消防设计审查验收管理暂行规定》（住建部第</w:t>
            </w:r>
            <w:r>
              <w:rPr>
                <w:rFonts w:ascii="仿宋_GB2312" w:eastAsia="仿宋_GB2312" w:cs="仿宋_GB2312" w:hint="eastAsia"/>
                <w:color w:val="000000"/>
                <w:kern w:val="0"/>
                <w:sz w:val="18"/>
                <w:szCs w:val="18"/>
              </w:rPr>
              <w:t>51</w:t>
            </w:r>
            <w:r>
              <w:rPr>
                <w:rFonts w:ascii="仿宋_GB2312" w:eastAsia="仿宋_GB2312" w:cs="仿宋_GB2312" w:hint="eastAsia"/>
                <w:color w:val="000000"/>
                <w:kern w:val="0"/>
                <w:sz w:val="18"/>
                <w:szCs w:val="18"/>
              </w:rPr>
              <w:t>号令）第二十八条，消防设计审查验收主管部门收到建设单位提交的消防验收申请后，对申请材料齐全的，应当出具受理凭证；申请材料不齐全的，应当一次性告知需要补正的全部内容。消防设计审查验收主管部门受理消防验收申请后，应当按照国家有关规定，对特殊建设工程进行现场评定。</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决定责任；作出行政许可或者不予行政许可决定，法定告知（不予许可的应当书面告知理由）。</w:t>
            </w:r>
          </w:p>
          <w:p w:rsidR="0084587F" w:rsidRDefault="00180BCC">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送达责任：准予许可的制发送达许可证，按规定进行信息公开。</w:t>
            </w:r>
          </w:p>
        </w:tc>
        <w:tc>
          <w:tcPr>
            <w:tcW w:w="3402"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w:t>
            </w:r>
          </w:p>
          <w:p w:rsidR="0084587F" w:rsidRDefault="00180BCC">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对不符合消防安全要求的消防设计文件、建设工程、场所准予审查合格、消防验收合格、消防安全检查合格的；无故拖延消防设计审查、消防验收</w:t>
            </w:r>
            <w:r>
              <w:rPr>
                <w:rFonts w:ascii="仿宋_GB2312" w:eastAsia="仿宋_GB2312" w:cs="仿宋_GB2312" w:hint="eastAsia"/>
                <w:color w:val="000000"/>
                <w:kern w:val="0"/>
                <w:sz w:val="18"/>
                <w:szCs w:val="18"/>
              </w:rPr>
              <w:t>，不在法定期限内履行职责的；利用职务为用户、建设单位指定或者变相指定消防产品的品牌、销售单位或者消防技术服务机构、消防设施施工单位的；其他滥用职权、玩忽职守、徇私舞弊的行为。</w:t>
            </w:r>
          </w:p>
        </w:tc>
        <w:tc>
          <w:tcPr>
            <w:tcW w:w="567" w:type="dxa"/>
            <w:tcBorders>
              <w:tl2br w:val="nil"/>
              <w:tr2bl w:val="nil"/>
            </w:tcBorders>
            <w:shd w:val="clear" w:color="auto" w:fill="auto"/>
            <w:tcMar>
              <w:top w:w="0" w:type="dxa"/>
              <w:left w:w="0" w:type="dxa"/>
              <w:bottom w:w="0" w:type="dxa"/>
              <w:right w:w="0" w:type="dxa"/>
            </w:tcMar>
            <w:vAlign w:val="center"/>
          </w:tcPr>
          <w:p w:rsidR="0084587F" w:rsidRDefault="0084587F">
            <w:pPr>
              <w:widowControl/>
              <w:spacing w:line="240" w:lineRule="exact"/>
              <w:jc w:val="center"/>
              <w:textAlignment w:val="center"/>
              <w:rPr>
                <w:rFonts w:ascii="仿宋_GB2312" w:eastAsia="仿宋_GB2312" w:cs="仿宋_GB2312"/>
                <w:color w:val="000000"/>
                <w:sz w:val="18"/>
                <w:szCs w:val="18"/>
              </w:rPr>
            </w:pPr>
          </w:p>
        </w:tc>
      </w:tr>
      <w:tr w:rsidR="0084587F">
        <w:trPr>
          <w:trHeight w:val="8957"/>
        </w:trPr>
        <w:tc>
          <w:tcPr>
            <w:tcW w:w="544"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lastRenderedPageBreak/>
              <w:t>4</w:t>
            </w:r>
          </w:p>
        </w:tc>
        <w:tc>
          <w:tcPr>
            <w:tcW w:w="850"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行政许可</w:t>
            </w:r>
          </w:p>
        </w:tc>
        <w:tc>
          <w:tcPr>
            <w:tcW w:w="1134"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建筑起重机械使用登记</w:t>
            </w:r>
          </w:p>
        </w:tc>
        <w:tc>
          <w:tcPr>
            <w:tcW w:w="3118" w:type="dxa"/>
            <w:tcBorders>
              <w:tl2br w:val="nil"/>
              <w:tr2bl w:val="nil"/>
            </w:tcBorders>
            <w:shd w:val="clear" w:color="auto" w:fill="auto"/>
            <w:vAlign w:val="center"/>
          </w:tcPr>
          <w:p w:rsidR="0084587F" w:rsidRDefault="00180BCC" w:rsidP="00C94D7F">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《中华人民共和国特种设备安全法》第三十三条</w:t>
            </w:r>
            <w:r w:rsidR="00C94D7F">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《特种设备安全监督条例》第二十五条</w:t>
            </w:r>
            <w:r w:rsidR="00C94D7F">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《建筑起重机械安全监督管理规定》第十七条</w:t>
            </w:r>
            <w:r w:rsidR="00C94D7F">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市级、县</w:t>
            </w:r>
          </w:p>
        </w:tc>
        <w:tc>
          <w:tcPr>
            <w:tcW w:w="3969"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受理环节责任：查验申请材料，材料不完整的，应当一次性告知申请人需要补正的全部材料；收到申请人提交的全部补正材料后，应当作出受理或者不予受理的决定，不予受理的，应当告知理由。</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审查环节责任：对申请人提交的备案材料进行审查，符合备案条件的，予以备案，不符合条件的，不予以备案，并告知理由。</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备案环节责任：符合条件应及时办理告知手续。</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监管环节责任：采取法律法规规定的各种形式加强备案后续监管。</w:t>
            </w:r>
          </w:p>
          <w:p w:rsidR="0084587F" w:rsidRDefault="00180BCC">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其他法律法规规章规定的应履行的责任。</w:t>
            </w:r>
          </w:p>
        </w:tc>
        <w:tc>
          <w:tcPr>
            <w:tcW w:w="3402"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w:t>
            </w:r>
            <w:r>
              <w:rPr>
                <w:rFonts w:ascii="仿宋_GB2312" w:eastAsia="仿宋_GB2312" w:cs="仿宋_GB2312" w:hint="eastAsia"/>
                <w:color w:val="000000"/>
                <w:kern w:val="0"/>
                <w:sz w:val="18"/>
                <w:szCs w:val="18"/>
              </w:rPr>
              <w:t>员应承担相应责任：</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不在办公场所公示依法应当公示的材料的。</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符合申报条件不予受理、不予办理的。</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不符合申报条件予以受理、办理的。</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执法人员玩忽职守、滥用职权、循私舞弊的。</w:t>
            </w:r>
          </w:p>
          <w:p w:rsidR="0084587F" w:rsidRDefault="00180BCC">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其他违反法律法规规章规定的行为。</w:t>
            </w:r>
          </w:p>
        </w:tc>
        <w:tc>
          <w:tcPr>
            <w:tcW w:w="567" w:type="dxa"/>
            <w:tcBorders>
              <w:tl2br w:val="nil"/>
              <w:tr2bl w:val="nil"/>
            </w:tcBorders>
            <w:shd w:val="clear" w:color="auto" w:fill="auto"/>
            <w:tcMar>
              <w:top w:w="0" w:type="dxa"/>
              <w:left w:w="0" w:type="dxa"/>
              <w:bottom w:w="0" w:type="dxa"/>
              <w:right w:w="0" w:type="dxa"/>
            </w:tcMar>
            <w:vAlign w:val="center"/>
          </w:tcPr>
          <w:p w:rsidR="0084587F" w:rsidRDefault="0084587F">
            <w:pPr>
              <w:widowControl/>
              <w:spacing w:line="240" w:lineRule="exact"/>
              <w:jc w:val="left"/>
              <w:textAlignment w:val="center"/>
              <w:rPr>
                <w:rFonts w:ascii="仿宋_GB2312" w:eastAsia="仿宋_GB2312" w:cs="仿宋_GB2312"/>
                <w:color w:val="000000"/>
                <w:sz w:val="18"/>
                <w:szCs w:val="18"/>
              </w:rPr>
            </w:pPr>
          </w:p>
        </w:tc>
      </w:tr>
      <w:tr w:rsidR="0084587F">
        <w:trPr>
          <w:trHeight w:val="8957"/>
        </w:trPr>
        <w:tc>
          <w:tcPr>
            <w:tcW w:w="544"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5</w:t>
            </w:r>
          </w:p>
        </w:tc>
        <w:tc>
          <w:tcPr>
            <w:tcW w:w="850"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行政许可</w:t>
            </w:r>
          </w:p>
        </w:tc>
        <w:tc>
          <w:tcPr>
            <w:tcW w:w="1134"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建筑施工企业主要负责人、项目负责人和专职安全生产管理人员安全生产</w:t>
            </w:r>
          </w:p>
        </w:tc>
        <w:tc>
          <w:tcPr>
            <w:tcW w:w="3118" w:type="dxa"/>
            <w:tcBorders>
              <w:tl2br w:val="nil"/>
              <w:tr2bl w:val="nil"/>
            </w:tcBorders>
            <w:shd w:val="clear" w:color="auto" w:fill="auto"/>
            <w:vAlign w:val="center"/>
          </w:tcPr>
          <w:p w:rsidR="0084587F" w:rsidRDefault="00180BCC" w:rsidP="00C94D7F">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《中华人民共和国安全生产法》第二十四条</w:t>
            </w:r>
            <w:r w:rsidR="00C94D7F">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《建设工程安全生产管理条例》第三十六条</w:t>
            </w:r>
            <w:r w:rsidR="00C94D7F">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《安全生产许可证条例》第六条</w:t>
            </w:r>
            <w:r w:rsidR="00C94D7F">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color w:val="000000"/>
                <w:kern w:val="0"/>
                <w:sz w:val="18"/>
                <w:szCs w:val="18"/>
              </w:rPr>
              <w:t>市级（</w:t>
            </w:r>
            <w:r>
              <w:rPr>
                <w:rStyle w:val="font51"/>
                <w:sz w:val="18"/>
                <w:szCs w:val="18"/>
              </w:rPr>
              <w:t>受河北省住建厅委托行使</w:t>
            </w:r>
            <w:r>
              <w:rPr>
                <w:rFonts w:ascii="仿宋_GB2312" w:eastAsia="仿宋_GB2312" w:cs="仿宋_GB2312"/>
                <w:color w:val="000000"/>
                <w:kern w:val="0"/>
                <w:sz w:val="18"/>
                <w:szCs w:val="18"/>
              </w:rPr>
              <w:t>）</w:t>
            </w:r>
          </w:p>
        </w:tc>
        <w:tc>
          <w:tcPr>
            <w:tcW w:w="3969"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受理责任：省住建厅官网公示应当提交的材料，线上一次性告知补正材料，依法受理或不予受理（不予受理应当告知理由）；</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审核责任：对线上提交的申请材料进行审核，对内容填写准确全面且符合法定条件的申请予以受理；</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决定责任：省住建厅作出行政许可或者不予行政许可决定，（不予许可的应当告知理由）；</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送达责任：省住建厅电子签章后生成电子证书，在“河北省住房和城乡建设厅官网”信息公开；</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事后监管责任：根据有关法律、法规、规定，开展定期和不定期检查；</w:t>
            </w:r>
          </w:p>
          <w:p w:rsidR="0084587F" w:rsidRDefault="00180BCC">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6.</w:t>
            </w:r>
            <w:r>
              <w:rPr>
                <w:rFonts w:ascii="仿宋_GB2312" w:eastAsia="仿宋_GB2312" w:cs="仿宋_GB2312" w:hint="eastAsia"/>
                <w:color w:val="000000"/>
                <w:kern w:val="0"/>
                <w:sz w:val="18"/>
                <w:szCs w:val="18"/>
              </w:rPr>
              <w:t>其他法律法规规章文件规定的相关责任。</w:t>
            </w:r>
          </w:p>
        </w:tc>
        <w:tc>
          <w:tcPr>
            <w:tcW w:w="3402"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w:t>
            </w:r>
            <w:r>
              <w:rPr>
                <w:rFonts w:ascii="仿宋_GB2312" w:eastAsia="仿宋_GB2312" w:cs="仿宋_GB2312" w:hint="eastAsia"/>
                <w:color w:val="000000"/>
                <w:kern w:val="0"/>
                <w:sz w:val="18"/>
                <w:szCs w:val="18"/>
              </w:rPr>
              <w:t>履行行政职责，有下列情形的，行政机关及相关工作人员应承担相应责任：</w:t>
            </w:r>
            <w:r>
              <w:rPr>
                <w:rFonts w:ascii="仿宋_GB2312" w:eastAsia="仿宋_GB2312" w:cs="仿宋_GB2312" w:hint="eastAsia"/>
                <w:color w:val="000000"/>
                <w:kern w:val="0"/>
                <w:sz w:val="18"/>
                <w:szCs w:val="18"/>
              </w:rPr>
              <w:t xml:space="preserve"> </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向不具备法定条件的“安管人员”核发安全生产考核合格证书的；</w:t>
            </w:r>
            <w:r>
              <w:rPr>
                <w:rFonts w:ascii="仿宋_GB2312" w:eastAsia="仿宋_GB2312" w:cs="仿宋_GB2312" w:hint="eastAsia"/>
                <w:color w:val="000000"/>
                <w:kern w:val="0"/>
                <w:sz w:val="18"/>
                <w:szCs w:val="18"/>
              </w:rPr>
              <w:t xml:space="preserve"> </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对符合法定条件的“安管人员”不予核发安全生产考核合格证书或者不在法定期限内核发安全生产考核合格证书的；</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对符合法定条件的申请不予受理或者未在法定期限内办理完毕的；</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利用职务上的便利，索取或者收受他人财物或者谋取其他利益的；</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不依法履行监督管理职责，造成严重后果的。</w:t>
            </w:r>
          </w:p>
          <w:p w:rsidR="0084587F" w:rsidRDefault="00180BCC">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6.</w:t>
            </w:r>
            <w:r>
              <w:rPr>
                <w:rFonts w:ascii="仿宋_GB2312" w:eastAsia="仿宋_GB2312" w:cs="仿宋_GB2312" w:hint="eastAsia"/>
                <w:color w:val="000000"/>
                <w:kern w:val="0"/>
                <w:sz w:val="18"/>
                <w:szCs w:val="18"/>
              </w:rPr>
              <w:t>其他违反法律法规规章文件规定的行为。</w:t>
            </w:r>
          </w:p>
        </w:tc>
        <w:tc>
          <w:tcPr>
            <w:tcW w:w="567" w:type="dxa"/>
            <w:tcBorders>
              <w:tl2br w:val="nil"/>
              <w:tr2bl w:val="nil"/>
            </w:tcBorders>
            <w:shd w:val="clear" w:color="auto" w:fill="auto"/>
            <w:tcMar>
              <w:top w:w="0" w:type="dxa"/>
              <w:left w:w="0" w:type="dxa"/>
              <w:bottom w:w="0" w:type="dxa"/>
              <w:right w:w="0" w:type="dxa"/>
            </w:tcMar>
            <w:vAlign w:val="center"/>
          </w:tcPr>
          <w:p w:rsidR="0084587F" w:rsidRDefault="0084587F">
            <w:pPr>
              <w:spacing w:line="240" w:lineRule="exact"/>
              <w:rPr>
                <w:rFonts w:ascii="仿宋_GB2312" w:eastAsia="仿宋_GB2312" w:cs="仿宋_GB2312"/>
                <w:color w:val="000000"/>
                <w:sz w:val="18"/>
                <w:szCs w:val="18"/>
              </w:rPr>
            </w:pPr>
          </w:p>
        </w:tc>
      </w:tr>
      <w:tr w:rsidR="0084587F">
        <w:trPr>
          <w:trHeight w:val="8957"/>
        </w:trPr>
        <w:tc>
          <w:tcPr>
            <w:tcW w:w="544"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6</w:t>
            </w:r>
          </w:p>
        </w:tc>
        <w:tc>
          <w:tcPr>
            <w:tcW w:w="850"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行政许可</w:t>
            </w:r>
          </w:p>
        </w:tc>
        <w:tc>
          <w:tcPr>
            <w:tcW w:w="1134" w:type="dxa"/>
            <w:tcBorders>
              <w:tl2br w:val="nil"/>
              <w:tr2bl w:val="nil"/>
            </w:tcBorders>
            <w:shd w:val="clear" w:color="auto" w:fill="auto"/>
            <w:vAlign w:val="center"/>
          </w:tcPr>
          <w:p w:rsidR="0084587F" w:rsidRDefault="00180BCC">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建筑施工特种作业人员职业资格认定</w:t>
            </w:r>
          </w:p>
          <w:p w:rsidR="0084587F" w:rsidRDefault="0084587F">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84587F" w:rsidRDefault="00180BCC" w:rsidP="00C94D7F">
            <w:pPr>
              <w:spacing w:after="240"/>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《中华人民共和国安全生产法》</w:t>
            </w:r>
            <w:r>
              <w:rPr>
                <w:rFonts w:ascii="仿宋_GB2312" w:eastAsia="仿宋_GB2312" w:cs="仿宋_GB2312"/>
                <w:color w:val="000000"/>
                <w:kern w:val="0"/>
                <w:sz w:val="18"/>
                <w:szCs w:val="18"/>
              </w:rPr>
              <w:t>第三十条</w:t>
            </w:r>
            <w:r w:rsidR="00C94D7F">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《建设工程安全生产管理条例》第二十五条</w:t>
            </w:r>
            <w:r w:rsidR="00C94D7F">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《建筑起重机械安全监督管理规定》第二十五条</w:t>
            </w:r>
            <w:r w:rsidR="00C94D7F">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84587F" w:rsidRDefault="00180BCC">
            <w:pPr>
              <w:jc w:val="left"/>
              <w:rPr>
                <w:rFonts w:ascii="仿宋_GB2312" w:eastAsia="仿宋_GB2312" w:cs="仿宋_GB2312"/>
                <w:color w:val="000000"/>
                <w:kern w:val="0"/>
                <w:sz w:val="18"/>
                <w:szCs w:val="18"/>
              </w:rPr>
            </w:pPr>
            <w:r>
              <w:rPr>
                <w:rFonts w:ascii="仿宋_GB2312" w:eastAsia="仿宋_GB2312" w:cs="仿宋_GB2312"/>
                <w:color w:val="000000"/>
                <w:kern w:val="0"/>
                <w:sz w:val="18"/>
                <w:szCs w:val="18"/>
              </w:rPr>
              <w:t>市级（</w:t>
            </w:r>
            <w:r>
              <w:rPr>
                <w:rStyle w:val="font51"/>
                <w:sz w:val="18"/>
                <w:szCs w:val="18"/>
              </w:rPr>
              <w:t>受河北省住建厅委托行使</w:t>
            </w:r>
            <w:r>
              <w:rPr>
                <w:rFonts w:ascii="仿宋_GB2312" w:eastAsia="仿宋_GB2312" w:cs="仿宋_GB2312"/>
                <w:color w:val="000000"/>
                <w:kern w:val="0"/>
                <w:sz w:val="18"/>
                <w:szCs w:val="18"/>
              </w:rPr>
              <w:t>）</w:t>
            </w:r>
          </w:p>
        </w:tc>
        <w:tc>
          <w:tcPr>
            <w:tcW w:w="3969" w:type="dxa"/>
            <w:tcBorders>
              <w:tl2br w:val="nil"/>
              <w:tr2bl w:val="nil"/>
            </w:tcBorders>
            <w:shd w:val="clear" w:color="auto" w:fill="auto"/>
            <w:vAlign w:val="center"/>
          </w:tcPr>
          <w:p w:rsidR="0084587F" w:rsidRDefault="0084587F">
            <w:pPr>
              <w:widowControl/>
              <w:spacing w:line="240" w:lineRule="exact"/>
              <w:jc w:val="left"/>
              <w:textAlignment w:val="center"/>
              <w:rPr>
                <w:rFonts w:ascii="仿宋_GB2312" w:eastAsia="仿宋_GB2312" w:cs="仿宋_GB2312"/>
                <w:color w:val="000000"/>
                <w:kern w:val="0"/>
                <w:sz w:val="18"/>
                <w:szCs w:val="18"/>
              </w:rPr>
            </w:pP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受理环节责任：应特种作业人员申请人要求对公示内容予以说明、解释；一次性告知补正材料；考核工作机构应在收到特种作业操作资格申请材料之日起</w:t>
            </w: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个工作日内，依照条件答复受理或者不受理，不予受理的应当告知理由。</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审查环节责任：材料审核，包括申请表、申请人身份、健康状况、理论知识与实际操作合格等证明材料；提出审查意见。</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决定环节责任：作出行政</w:t>
            </w:r>
            <w:r>
              <w:rPr>
                <w:rFonts w:ascii="仿宋_GB2312" w:eastAsia="仿宋_GB2312" w:cs="仿宋_GB2312" w:hint="eastAsia"/>
                <w:color w:val="000000"/>
                <w:kern w:val="0"/>
                <w:sz w:val="18"/>
                <w:szCs w:val="18"/>
              </w:rPr>
              <w:t>确认或者不予行政确认决定以及不予确认的应当告知理由。</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送达环节责任：考核结果公布后</w:t>
            </w:r>
            <w:r>
              <w:rPr>
                <w:rFonts w:ascii="仿宋_GB2312" w:eastAsia="仿宋_GB2312" w:cs="仿宋_GB2312" w:hint="eastAsia"/>
                <w:color w:val="000000"/>
                <w:kern w:val="0"/>
                <w:sz w:val="18"/>
                <w:szCs w:val="18"/>
              </w:rPr>
              <w:t>10</w:t>
            </w:r>
            <w:r>
              <w:rPr>
                <w:rFonts w:ascii="仿宋_GB2312" w:eastAsia="仿宋_GB2312" w:cs="仿宋_GB2312" w:hint="eastAsia"/>
                <w:color w:val="000000"/>
                <w:kern w:val="0"/>
                <w:sz w:val="18"/>
                <w:szCs w:val="18"/>
              </w:rPr>
              <w:t>个工作日内，向考核合格人员颁发《建筑施工特种作业人员操作资格证书》，采用住房与城乡建设部规定的统一样式。</w:t>
            </w:r>
          </w:p>
          <w:p w:rsidR="0084587F" w:rsidRDefault="00180BCC">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其他法律法规规章规定应履行的责任。</w:t>
            </w:r>
          </w:p>
        </w:tc>
        <w:tc>
          <w:tcPr>
            <w:tcW w:w="3402"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因不履行或不正确履行行政职责，有下列情形的，行政机关及相关工作人员应承担相应责任</w:t>
            </w:r>
            <w:r>
              <w:rPr>
                <w:rFonts w:ascii="仿宋_GB2312" w:eastAsia="仿宋_GB2312" w:cs="仿宋_GB2312" w:hint="eastAsia"/>
                <w:color w:val="000000"/>
                <w:kern w:val="0"/>
                <w:sz w:val="18"/>
                <w:szCs w:val="18"/>
              </w:rPr>
              <w:t xml:space="preserve">:   </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对符合法定条件的建筑施工特种作业人员操作资格申请不予受理、确认的。</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对不符合建筑施工特种作业人员操作资格条件的申请予以确认的。</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在受理、审查行政确认过程中，未向申请人、利</w:t>
            </w:r>
            <w:r>
              <w:rPr>
                <w:rFonts w:ascii="仿宋_GB2312" w:eastAsia="仿宋_GB2312" w:cs="仿宋_GB2312" w:hint="eastAsia"/>
                <w:color w:val="000000"/>
                <w:kern w:val="0"/>
                <w:sz w:val="18"/>
                <w:szCs w:val="18"/>
              </w:rPr>
              <w:t>害关系人履行法定告知义务或不一次告知申请人必须补正的全部内容的；未依法说明不受理行政确认申请的理由的。</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在建筑施工特种作业人员操作资格审核过程中有索取或者接受企业或个人财物、谋取个人利益等腐败行为的。</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w:t>
            </w:r>
            <w:r>
              <w:rPr>
                <w:rFonts w:ascii="仿宋_GB2312" w:eastAsia="仿宋_GB2312" w:cs="仿宋_GB2312" w:hint="eastAsia"/>
                <w:color w:val="000000"/>
                <w:kern w:val="0"/>
                <w:sz w:val="18"/>
                <w:szCs w:val="18"/>
              </w:rPr>
              <w:t>滥用职权、玩忽职守、徇私舞弊的。</w:t>
            </w:r>
          </w:p>
          <w:p w:rsidR="0084587F" w:rsidRDefault="00180BCC">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7.</w:t>
            </w:r>
            <w:r>
              <w:rPr>
                <w:rFonts w:ascii="仿宋_GB2312" w:eastAsia="仿宋_GB2312" w:cs="仿宋_GB2312" w:hint="eastAsia"/>
                <w:color w:val="000000"/>
                <w:kern w:val="0"/>
                <w:sz w:val="18"/>
                <w:szCs w:val="18"/>
              </w:rPr>
              <w:t>其他违反法律法规规章规定的行为。</w:t>
            </w:r>
          </w:p>
        </w:tc>
        <w:tc>
          <w:tcPr>
            <w:tcW w:w="567" w:type="dxa"/>
            <w:tcBorders>
              <w:tl2br w:val="nil"/>
              <w:tr2bl w:val="nil"/>
            </w:tcBorders>
            <w:shd w:val="clear" w:color="auto" w:fill="auto"/>
            <w:tcMar>
              <w:top w:w="0" w:type="dxa"/>
              <w:left w:w="0" w:type="dxa"/>
              <w:bottom w:w="0" w:type="dxa"/>
              <w:right w:w="0" w:type="dxa"/>
            </w:tcMar>
            <w:vAlign w:val="center"/>
          </w:tcPr>
          <w:p w:rsidR="0084587F" w:rsidRDefault="0084587F">
            <w:pPr>
              <w:widowControl/>
              <w:spacing w:line="240" w:lineRule="exact"/>
              <w:jc w:val="left"/>
              <w:textAlignment w:val="center"/>
              <w:rPr>
                <w:rFonts w:ascii="仿宋_GB2312" w:eastAsia="仿宋_GB2312" w:cs="仿宋_GB2312"/>
                <w:color w:val="000000"/>
                <w:sz w:val="18"/>
                <w:szCs w:val="18"/>
              </w:rPr>
            </w:pPr>
          </w:p>
        </w:tc>
      </w:tr>
      <w:tr w:rsidR="0084587F">
        <w:trPr>
          <w:trHeight w:val="8957"/>
        </w:trPr>
        <w:tc>
          <w:tcPr>
            <w:tcW w:w="544"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7</w:t>
            </w:r>
          </w:p>
        </w:tc>
        <w:tc>
          <w:tcPr>
            <w:tcW w:w="850"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行政许可</w:t>
            </w:r>
          </w:p>
        </w:tc>
        <w:tc>
          <w:tcPr>
            <w:tcW w:w="1134" w:type="dxa"/>
            <w:tcBorders>
              <w:tl2br w:val="nil"/>
              <w:tr2bl w:val="nil"/>
            </w:tcBorders>
            <w:shd w:val="clear" w:color="auto" w:fill="auto"/>
            <w:vAlign w:val="center"/>
          </w:tcPr>
          <w:p w:rsidR="0084587F" w:rsidRDefault="00180BCC">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历史文化街区、名镇、名村核心保护范围内拆除历史建筑以外的建筑物、构筑物或者其他设施审批</w:t>
            </w:r>
          </w:p>
          <w:p w:rsidR="0084587F" w:rsidRDefault="0084587F">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84587F" w:rsidRDefault="00180BCC">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《历史文化名城名镇名村保护条例》第二十三、二十八、二十九条</w:t>
            </w:r>
            <w:r w:rsidR="00C94D7F">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《秦皇岛市历史建筑和历史文化街区保护管理规定》第二十五条</w:t>
            </w:r>
            <w:r w:rsidR="00C94D7F">
              <w:rPr>
                <w:rFonts w:ascii="仿宋_GB2312" w:eastAsia="仿宋_GB2312" w:cs="仿宋_GB2312" w:hint="eastAsia"/>
                <w:color w:val="000000"/>
                <w:kern w:val="0"/>
                <w:sz w:val="18"/>
                <w:szCs w:val="18"/>
              </w:rPr>
              <w:t>；</w:t>
            </w:r>
          </w:p>
          <w:p w:rsidR="0084587F" w:rsidRDefault="0084587F">
            <w:pPr>
              <w:widowControl/>
              <w:spacing w:line="18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84587F" w:rsidRDefault="00180BCC">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r w:rsidR="00C94D7F">
              <w:rPr>
                <w:rFonts w:ascii="仿宋_GB2312" w:eastAsia="仿宋_GB2312" w:cs="仿宋_GB2312" w:hint="eastAsia"/>
                <w:color w:val="000000"/>
                <w:kern w:val="0"/>
                <w:sz w:val="18"/>
                <w:szCs w:val="18"/>
              </w:rPr>
              <w:t>级</w:t>
            </w:r>
          </w:p>
        </w:tc>
        <w:tc>
          <w:tcPr>
            <w:tcW w:w="3969"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《历史文化名城名镇名村保护条例》未按照法定程序履行本条例第二十八条、第三十四条、第三十五条规定的审批职责的。</w:t>
            </w:r>
          </w:p>
        </w:tc>
        <w:tc>
          <w:tcPr>
            <w:tcW w:w="3402"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由本级人民政府或者上级人民政府有关部门责令改正，通报批评</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对直接负责的主管人员和其他直接责任人员，依法给予处分。</w:t>
            </w:r>
          </w:p>
        </w:tc>
        <w:tc>
          <w:tcPr>
            <w:tcW w:w="567" w:type="dxa"/>
            <w:tcBorders>
              <w:tl2br w:val="nil"/>
              <w:tr2bl w:val="nil"/>
            </w:tcBorders>
            <w:shd w:val="clear" w:color="auto" w:fill="auto"/>
            <w:tcMar>
              <w:top w:w="0" w:type="dxa"/>
              <w:left w:w="0" w:type="dxa"/>
              <w:bottom w:w="0" w:type="dxa"/>
              <w:right w:w="0" w:type="dxa"/>
            </w:tcMar>
            <w:vAlign w:val="center"/>
          </w:tcPr>
          <w:p w:rsidR="0084587F" w:rsidRDefault="0084587F">
            <w:pPr>
              <w:widowControl/>
              <w:spacing w:line="240" w:lineRule="exact"/>
              <w:jc w:val="left"/>
              <w:textAlignment w:val="center"/>
              <w:rPr>
                <w:rFonts w:ascii="仿宋_GB2312" w:eastAsia="仿宋_GB2312" w:cs="仿宋_GB2312"/>
                <w:color w:val="000000"/>
                <w:kern w:val="0"/>
                <w:sz w:val="18"/>
                <w:szCs w:val="18"/>
              </w:rPr>
            </w:pPr>
          </w:p>
        </w:tc>
      </w:tr>
      <w:tr w:rsidR="0084587F">
        <w:trPr>
          <w:trHeight w:val="8957"/>
        </w:trPr>
        <w:tc>
          <w:tcPr>
            <w:tcW w:w="544"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8</w:t>
            </w:r>
          </w:p>
        </w:tc>
        <w:tc>
          <w:tcPr>
            <w:tcW w:w="850" w:type="dxa"/>
            <w:tcBorders>
              <w:tl2br w:val="nil"/>
              <w:tr2bl w:val="nil"/>
            </w:tcBorders>
            <w:shd w:val="clear" w:color="auto" w:fill="auto"/>
            <w:vAlign w:val="center"/>
          </w:tcPr>
          <w:p w:rsidR="0084587F" w:rsidRDefault="00180BCC">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行政许可</w:t>
            </w:r>
          </w:p>
        </w:tc>
        <w:tc>
          <w:tcPr>
            <w:tcW w:w="1134" w:type="dxa"/>
            <w:tcBorders>
              <w:tl2br w:val="nil"/>
              <w:tr2bl w:val="nil"/>
            </w:tcBorders>
            <w:shd w:val="clear" w:color="auto" w:fill="auto"/>
            <w:vAlign w:val="center"/>
          </w:tcPr>
          <w:p w:rsidR="0084587F" w:rsidRDefault="00180BCC">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历史建筑实施原址保护审批</w:t>
            </w:r>
          </w:p>
          <w:p w:rsidR="0084587F" w:rsidRDefault="0084587F">
            <w:pPr>
              <w:jc w:val="left"/>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84587F" w:rsidRDefault="00180BCC">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《历史文化名城名镇名村保护条例》第三十四条</w:t>
            </w:r>
            <w:r w:rsidR="00C94D7F">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《秦皇岛市历史建筑和历史文化街区保护管理规定》第二十五条</w:t>
            </w:r>
            <w:r w:rsidR="00C94D7F">
              <w:rPr>
                <w:rFonts w:ascii="仿宋_GB2312" w:eastAsia="仿宋_GB2312" w:cs="仿宋_GB2312" w:hint="eastAsia"/>
                <w:color w:val="000000"/>
                <w:kern w:val="0"/>
                <w:sz w:val="18"/>
                <w:szCs w:val="18"/>
              </w:rPr>
              <w:t>；</w:t>
            </w:r>
          </w:p>
          <w:p w:rsidR="0084587F" w:rsidRDefault="0084587F">
            <w:pPr>
              <w:jc w:val="left"/>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rsidR="0084587F" w:rsidRDefault="00180BCC">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84587F" w:rsidRDefault="00180BCC">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r w:rsidR="00C94D7F">
              <w:rPr>
                <w:rFonts w:ascii="仿宋_GB2312" w:eastAsia="仿宋_GB2312" w:cs="仿宋_GB2312" w:hint="eastAsia"/>
                <w:color w:val="000000"/>
                <w:kern w:val="0"/>
                <w:sz w:val="18"/>
                <w:szCs w:val="18"/>
              </w:rPr>
              <w:t>级</w:t>
            </w:r>
          </w:p>
        </w:tc>
        <w:tc>
          <w:tcPr>
            <w:tcW w:w="3969"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《历史文化名城名镇名村保护条例》未按照法定程序履行本条例第二十八条、第三十四条、第三十五条规定的审批职责的。</w:t>
            </w:r>
          </w:p>
        </w:tc>
        <w:tc>
          <w:tcPr>
            <w:tcW w:w="3402"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由本级人民政府或者上级人民政府有关部门责令改正，通报批评</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对直接负责的主管人员和其他直接责任人员，依法给予处分。</w:t>
            </w:r>
          </w:p>
        </w:tc>
        <w:tc>
          <w:tcPr>
            <w:tcW w:w="567" w:type="dxa"/>
            <w:tcBorders>
              <w:tl2br w:val="nil"/>
              <w:tr2bl w:val="nil"/>
            </w:tcBorders>
            <w:shd w:val="clear" w:color="auto" w:fill="auto"/>
            <w:tcMar>
              <w:top w:w="0" w:type="dxa"/>
              <w:left w:w="0" w:type="dxa"/>
              <w:bottom w:w="0" w:type="dxa"/>
              <w:right w:w="0" w:type="dxa"/>
            </w:tcMar>
            <w:vAlign w:val="center"/>
          </w:tcPr>
          <w:p w:rsidR="0084587F" w:rsidRDefault="0084587F">
            <w:pPr>
              <w:widowControl/>
              <w:spacing w:line="240" w:lineRule="exact"/>
              <w:jc w:val="left"/>
              <w:textAlignment w:val="center"/>
              <w:rPr>
                <w:rFonts w:ascii="仿宋_GB2312" w:eastAsia="仿宋_GB2312" w:cs="仿宋_GB2312"/>
                <w:color w:val="000000"/>
                <w:sz w:val="18"/>
                <w:szCs w:val="18"/>
              </w:rPr>
            </w:pPr>
          </w:p>
        </w:tc>
      </w:tr>
    </w:tbl>
    <w:p w:rsidR="0084587F" w:rsidRDefault="0084587F">
      <w:pPr>
        <w:spacing w:line="240" w:lineRule="exact"/>
        <w:rPr>
          <w:rFonts w:ascii="仿宋_GB2312" w:eastAsia="仿宋_GB2312" w:cs="仿宋_GB2312"/>
          <w:sz w:val="18"/>
          <w:szCs w:val="18"/>
        </w:rPr>
      </w:pPr>
    </w:p>
    <w:p w:rsidR="0084587F" w:rsidRDefault="0084587F">
      <w:pPr>
        <w:spacing w:line="240" w:lineRule="exact"/>
        <w:rPr>
          <w:rFonts w:ascii="仿宋_GB2312" w:eastAsia="仿宋_GB2312" w:cs="仿宋_GB2312"/>
          <w:sz w:val="18"/>
          <w:szCs w:val="18"/>
        </w:rPr>
      </w:pPr>
    </w:p>
    <w:p w:rsidR="0084587F" w:rsidRDefault="0084587F">
      <w:pPr>
        <w:spacing w:line="240" w:lineRule="exact"/>
        <w:rPr>
          <w:rFonts w:ascii="仿宋_GB2312" w:eastAsia="仿宋_GB2312" w:cs="仿宋_GB2312"/>
          <w:sz w:val="18"/>
          <w:szCs w:val="18"/>
        </w:rPr>
      </w:pPr>
    </w:p>
    <w:tbl>
      <w:tblPr>
        <w:tblW w:w="15682"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tblPr>
      <w:tblGrid>
        <w:gridCol w:w="544"/>
        <w:gridCol w:w="850"/>
        <w:gridCol w:w="1134"/>
        <w:gridCol w:w="3118"/>
        <w:gridCol w:w="1134"/>
        <w:gridCol w:w="964"/>
        <w:gridCol w:w="3969"/>
        <w:gridCol w:w="3402"/>
        <w:gridCol w:w="567"/>
      </w:tblGrid>
      <w:tr w:rsidR="0084587F">
        <w:trPr>
          <w:trHeight w:val="567"/>
          <w:tblHeader/>
        </w:trPr>
        <w:tc>
          <w:tcPr>
            <w:tcW w:w="544" w:type="dxa"/>
            <w:tcBorders>
              <w:tl2br w:val="nil"/>
              <w:tr2bl w:val="nil"/>
            </w:tcBorders>
            <w:shd w:val="clear" w:color="auto" w:fill="auto"/>
            <w:tcMar>
              <w:top w:w="0" w:type="dxa"/>
              <w:left w:w="0" w:type="dxa"/>
              <w:bottom w:w="0" w:type="dxa"/>
              <w:right w:w="0" w:type="dxa"/>
            </w:tcMar>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lastRenderedPageBreak/>
              <w:t>序号</w:t>
            </w:r>
          </w:p>
        </w:tc>
        <w:tc>
          <w:tcPr>
            <w:tcW w:w="850"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9"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tcMar>
              <w:top w:w="0" w:type="dxa"/>
              <w:left w:w="0" w:type="dxa"/>
              <w:bottom w:w="0" w:type="dxa"/>
              <w:right w:w="0" w:type="dxa"/>
            </w:tcMar>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备注</w:t>
            </w:r>
          </w:p>
        </w:tc>
      </w:tr>
      <w:tr w:rsidR="0084587F">
        <w:trPr>
          <w:trHeight w:val="8957"/>
        </w:trPr>
        <w:tc>
          <w:tcPr>
            <w:tcW w:w="544"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9</w:t>
            </w:r>
          </w:p>
        </w:tc>
        <w:tc>
          <w:tcPr>
            <w:tcW w:w="850"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行政许可</w:t>
            </w:r>
          </w:p>
        </w:tc>
        <w:tc>
          <w:tcPr>
            <w:tcW w:w="1134" w:type="dxa"/>
            <w:tcBorders>
              <w:tl2br w:val="nil"/>
              <w:tr2bl w:val="nil"/>
            </w:tcBorders>
            <w:shd w:val="clear" w:color="auto" w:fill="auto"/>
            <w:vAlign w:val="center"/>
          </w:tcPr>
          <w:p w:rsidR="0084587F" w:rsidRDefault="00180BCC">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历史建筑外部修缮装饰、添加设施以及改变历史建筑的结构或者使用性质审批</w:t>
            </w:r>
          </w:p>
          <w:p w:rsidR="0084587F" w:rsidRDefault="0084587F">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84587F" w:rsidRDefault="00180BCC">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《中华人民共和国城乡规划法第三十一条</w:t>
            </w:r>
            <w:r w:rsidR="00C94D7F">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《历史文化名城名镇名村保护条例》第三十五条</w:t>
            </w:r>
            <w:r w:rsidR="00C94D7F">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《秦皇岛市历史建筑和历史文化街区保护管理规定》第二十五条</w:t>
            </w:r>
            <w:r w:rsidR="00C94D7F">
              <w:rPr>
                <w:rFonts w:ascii="仿宋_GB2312" w:eastAsia="仿宋_GB2312" w:cs="仿宋_GB2312" w:hint="eastAsia"/>
                <w:color w:val="000000"/>
                <w:kern w:val="0"/>
                <w:sz w:val="18"/>
                <w:szCs w:val="18"/>
              </w:rPr>
              <w:t>；</w:t>
            </w:r>
          </w:p>
          <w:p w:rsidR="0084587F" w:rsidRDefault="0084587F">
            <w:pPr>
              <w:widowControl/>
              <w:spacing w:line="24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84587F" w:rsidRDefault="00180BCC">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r w:rsidR="00C94D7F">
              <w:rPr>
                <w:rFonts w:ascii="仿宋_GB2312" w:eastAsia="仿宋_GB2312" w:cs="仿宋_GB2312" w:hint="eastAsia"/>
                <w:color w:val="000000"/>
                <w:kern w:val="0"/>
                <w:sz w:val="18"/>
                <w:szCs w:val="18"/>
              </w:rPr>
              <w:t>级</w:t>
            </w:r>
          </w:p>
        </w:tc>
        <w:tc>
          <w:tcPr>
            <w:tcW w:w="3969"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《历史文化名城名镇名村保护条例》未按照法定程序履行本条例第二十八条、第三十四条、第三十五条规定的审批职责的。</w:t>
            </w:r>
          </w:p>
        </w:tc>
        <w:tc>
          <w:tcPr>
            <w:tcW w:w="3402"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由本级人民政府或者上级人民政府有关部门责令改正，通报批评</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对直接负责的主管人员和其他直接责任人员，依法给予处分。</w:t>
            </w:r>
          </w:p>
        </w:tc>
        <w:tc>
          <w:tcPr>
            <w:tcW w:w="567" w:type="dxa"/>
            <w:tcBorders>
              <w:tl2br w:val="nil"/>
              <w:tr2bl w:val="nil"/>
            </w:tcBorders>
            <w:shd w:val="clear" w:color="auto" w:fill="auto"/>
            <w:tcMar>
              <w:top w:w="0" w:type="dxa"/>
              <w:left w:w="0" w:type="dxa"/>
              <w:bottom w:w="0" w:type="dxa"/>
              <w:right w:w="0" w:type="dxa"/>
            </w:tcMar>
            <w:vAlign w:val="center"/>
          </w:tcPr>
          <w:p w:rsidR="0084587F" w:rsidRDefault="0084587F">
            <w:pPr>
              <w:widowControl/>
              <w:spacing w:line="240" w:lineRule="exact"/>
              <w:jc w:val="left"/>
              <w:textAlignment w:val="center"/>
              <w:rPr>
                <w:rFonts w:ascii="仿宋_GB2312" w:eastAsia="仿宋_GB2312" w:cs="仿宋_GB2312"/>
                <w:color w:val="000000"/>
                <w:sz w:val="18"/>
                <w:szCs w:val="18"/>
              </w:rPr>
            </w:pPr>
          </w:p>
        </w:tc>
      </w:tr>
    </w:tbl>
    <w:p w:rsidR="0084587F" w:rsidRDefault="0084587F">
      <w:pPr>
        <w:spacing w:line="240" w:lineRule="exact"/>
        <w:rPr>
          <w:rFonts w:ascii="仿宋_GB2312" w:eastAsia="仿宋_GB2312" w:cs="仿宋_GB2312"/>
          <w:sz w:val="18"/>
          <w:szCs w:val="18"/>
        </w:rPr>
      </w:pPr>
    </w:p>
    <w:p w:rsidR="0084587F" w:rsidRDefault="0084587F">
      <w:pPr>
        <w:spacing w:line="240" w:lineRule="exact"/>
        <w:rPr>
          <w:rFonts w:ascii="仿宋_GB2312" w:eastAsia="仿宋_GB2312" w:cs="仿宋_GB2312"/>
          <w:sz w:val="18"/>
          <w:szCs w:val="18"/>
        </w:rPr>
      </w:pPr>
    </w:p>
    <w:p w:rsidR="0084587F" w:rsidRDefault="0084587F">
      <w:pPr>
        <w:spacing w:line="240" w:lineRule="exact"/>
        <w:rPr>
          <w:rFonts w:ascii="仿宋_GB2312" w:eastAsia="仿宋_GB2312" w:cs="仿宋_GB2312"/>
          <w:sz w:val="18"/>
          <w:szCs w:val="18"/>
        </w:rPr>
      </w:pPr>
    </w:p>
    <w:tbl>
      <w:tblPr>
        <w:tblW w:w="15682"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tblPr>
      <w:tblGrid>
        <w:gridCol w:w="544"/>
        <w:gridCol w:w="850"/>
        <w:gridCol w:w="1134"/>
        <w:gridCol w:w="3118"/>
        <w:gridCol w:w="1134"/>
        <w:gridCol w:w="964"/>
        <w:gridCol w:w="3969"/>
        <w:gridCol w:w="3402"/>
        <w:gridCol w:w="567"/>
      </w:tblGrid>
      <w:tr w:rsidR="0084587F">
        <w:trPr>
          <w:trHeight w:val="567"/>
          <w:tblHeader/>
        </w:trPr>
        <w:tc>
          <w:tcPr>
            <w:tcW w:w="544" w:type="dxa"/>
            <w:tcBorders>
              <w:tl2br w:val="nil"/>
              <w:tr2bl w:val="nil"/>
            </w:tcBorders>
            <w:shd w:val="clear" w:color="auto" w:fill="auto"/>
            <w:tcMar>
              <w:top w:w="0" w:type="dxa"/>
              <w:left w:w="0" w:type="dxa"/>
              <w:bottom w:w="0" w:type="dxa"/>
              <w:right w:w="0" w:type="dxa"/>
            </w:tcMar>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lastRenderedPageBreak/>
              <w:t>序号</w:t>
            </w:r>
          </w:p>
        </w:tc>
        <w:tc>
          <w:tcPr>
            <w:tcW w:w="850"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9"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tcMar>
              <w:top w:w="0" w:type="dxa"/>
              <w:left w:w="0" w:type="dxa"/>
              <w:bottom w:w="0" w:type="dxa"/>
              <w:right w:w="0" w:type="dxa"/>
            </w:tcMar>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备注</w:t>
            </w:r>
          </w:p>
        </w:tc>
      </w:tr>
      <w:tr w:rsidR="0084587F">
        <w:trPr>
          <w:trHeight w:val="8957"/>
        </w:trPr>
        <w:tc>
          <w:tcPr>
            <w:tcW w:w="544"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10</w:t>
            </w:r>
          </w:p>
        </w:tc>
        <w:tc>
          <w:tcPr>
            <w:tcW w:w="850"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行政许可</w:t>
            </w:r>
          </w:p>
        </w:tc>
        <w:tc>
          <w:tcPr>
            <w:tcW w:w="1134"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二级建造师执业资格认定</w:t>
            </w:r>
          </w:p>
        </w:tc>
        <w:tc>
          <w:tcPr>
            <w:tcW w:w="3118" w:type="dxa"/>
            <w:tcBorders>
              <w:tl2br w:val="nil"/>
              <w:tr2bl w:val="nil"/>
            </w:tcBorders>
            <w:shd w:val="clear" w:color="auto" w:fill="auto"/>
            <w:vAlign w:val="center"/>
          </w:tcPr>
          <w:p w:rsidR="0084587F" w:rsidRDefault="00180BCC">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《中华人民共和国建筑法》第十四条</w:t>
            </w:r>
            <w:r w:rsidR="00C94D7F">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《注册建造师管理规定》第九条</w:t>
            </w:r>
            <w:r w:rsidR="00C94D7F">
              <w:rPr>
                <w:rFonts w:ascii="仿宋_GB2312" w:eastAsia="仿宋_GB2312" w:cs="仿宋_GB2312" w:hint="eastAsia"/>
                <w:color w:val="000000"/>
                <w:kern w:val="0"/>
                <w:sz w:val="18"/>
                <w:szCs w:val="18"/>
              </w:rPr>
              <w:t>；</w:t>
            </w:r>
          </w:p>
          <w:p w:rsidR="0084587F" w:rsidRDefault="0084587F">
            <w:pPr>
              <w:widowControl/>
              <w:spacing w:line="24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84587F" w:rsidRDefault="00180BCC">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市级、北新区、卢龙县</w:t>
            </w:r>
          </w:p>
          <w:p w:rsidR="0084587F" w:rsidRDefault="00180BCC">
            <w:pPr>
              <w:jc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w:t>
            </w:r>
            <w:r>
              <w:rPr>
                <w:rStyle w:val="font51"/>
                <w:sz w:val="18"/>
                <w:szCs w:val="18"/>
              </w:rPr>
              <w:t>受河北省住建厅委托行使</w:t>
            </w:r>
            <w:r>
              <w:rPr>
                <w:rFonts w:ascii="仿宋_GB2312" w:eastAsia="仿宋_GB2312" w:cs="仿宋_GB2312"/>
                <w:color w:val="000000"/>
                <w:kern w:val="0"/>
                <w:sz w:val="18"/>
                <w:szCs w:val="18"/>
              </w:rPr>
              <w:t>）</w:t>
            </w:r>
          </w:p>
        </w:tc>
        <w:tc>
          <w:tcPr>
            <w:tcW w:w="3969"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公示依法应当提交的材料</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一次性告知补正材料。</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审核有关材料，符合要求的，进行提交。</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决定责任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做出申请人是否通过确认的决定；不符合要求的，应当通知申请人。</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送达责任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通过确认的，上传省网站，颁发二级建造师认定证书。</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事后监管责任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对获得二级注册建造师执业资格证书的人员执业情况日常监督检查。</w:t>
            </w:r>
          </w:p>
          <w:p w:rsidR="0084587F" w:rsidRDefault="00180BCC">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6.</w:t>
            </w:r>
            <w:r>
              <w:rPr>
                <w:rFonts w:ascii="仿宋_GB2312" w:eastAsia="仿宋_GB2312" w:cs="仿宋_GB2312" w:hint="eastAsia"/>
                <w:color w:val="000000"/>
                <w:kern w:val="0"/>
                <w:sz w:val="18"/>
                <w:szCs w:val="18"/>
              </w:rPr>
              <w:t>其他法律法规规章文件规定应</w:t>
            </w:r>
            <w:r>
              <w:rPr>
                <w:rFonts w:ascii="仿宋_GB2312" w:eastAsia="仿宋_GB2312" w:cs="仿宋_GB2312" w:hint="eastAsia"/>
                <w:color w:val="000000"/>
                <w:kern w:val="0"/>
                <w:sz w:val="18"/>
                <w:szCs w:val="18"/>
              </w:rPr>
              <w:t>履行的责任。</w:t>
            </w:r>
          </w:p>
        </w:tc>
        <w:tc>
          <w:tcPr>
            <w:tcW w:w="3402"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对符合受理条件的行政认定申请不予受理的；</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未严格按照相关政策、法律、法规履行审查义务，对应当予以认定的不予认定，或者对不应认定的予以认定；</w:t>
            </w:r>
          </w:p>
          <w:p w:rsidR="0084587F" w:rsidRDefault="00180BCC">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其他违反法律法规规章文件规定的行为。</w:t>
            </w:r>
          </w:p>
        </w:tc>
        <w:tc>
          <w:tcPr>
            <w:tcW w:w="567" w:type="dxa"/>
            <w:tcBorders>
              <w:tl2br w:val="nil"/>
              <w:tr2bl w:val="nil"/>
            </w:tcBorders>
            <w:shd w:val="clear" w:color="auto" w:fill="auto"/>
            <w:tcMar>
              <w:top w:w="0" w:type="dxa"/>
              <w:left w:w="0" w:type="dxa"/>
              <w:bottom w:w="0" w:type="dxa"/>
              <w:right w:w="0" w:type="dxa"/>
            </w:tcMar>
            <w:vAlign w:val="center"/>
          </w:tcPr>
          <w:p w:rsidR="0084587F" w:rsidRDefault="0084587F">
            <w:pPr>
              <w:widowControl/>
              <w:spacing w:line="240" w:lineRule="exact"/>
              <w:jc w:val="left"/>
              <w:textAlignment w:val="center"/>
              <w:rPr>
                <w:rFonts w:ascii="仿宋_GB2312" w:eastAsia="仿宋_GB2312" w:cs="仿宋_GB2312"/>
                <w:color w:val="000000"/>
                <w:sz w:val="18"/>
                <w:szCs w:val="18"/>
              </w:rPr>
            </w:pPr>
          </w:p>
        </w:tc>
      </w:tr>
    </w:tbl>
    <w:p w:rsidR="0084587F" w:rsidRDefault="0084587F">
      <w:pPr>
        <w:spacing w:line="240" w:lineRule="exact"/>
        <w:rPr>
          <w:rFonts w:ascii="仿宋_GB2312" w:eastAsia="仿宋_GB2312" w:cs="仿宋_GB2312"/>
          <w:sz w:val="18"/>
          <w:szCs w:val="18"/>
        </w:rPr>
      </w:pPr>
    </w:p>
    <w:p w:rsidR="0084587F" w:rsidRDefault="0084587F">
      <w:pPr>
        <w:spacing w:line="240" w:lineRule="exact"/>
        <w:rPr>
          <w:rFonts w:ascii="仿宋_GB2312" w:eastAsia="仿宋_GB2312" w:cs="仿宋_GB2312"/>
          <w:sz w:val="18"/>
          <w:szCs w:val="18"/>
        </w:rPr>
      </w:pPr>
    </w:p>
    <w:p w:rsidR="0084587F" w:rsidRDefault="0084587F">
      <w:pPr>
        <w:spacing w:line="240" w:lineRule="exact"/>
        <w:rPr>
          <w:rFonts w:ascii="仿宋_GB2312" w:eastAsia="仿宋_GB2312" w:cs="仿宋_GB2312"/>
          <w:sz w:val="18"/>
          <w:szCs w:val="18"/>
        </w:rPr>
      </w:pPr>
    </w:p>
    <w:p w:rsidR="0084587F" w:rsidRDefault="0084587F">
      <w:pPr>
        <w:spacing w:line="240" w:lineRule="exact"/>
        <w:rPr>
          <w:rFonts w:ascii="仿宋_GB2312" w:eastAsia="仿宋_GB2312" w:cs="仿宋_GB2312"/>
          <w:sz w:val="18"/>
          <w:szCs w:val="18"/>
        </w:rPr>
      </w:pPr>
    </w:p>
    <w:tbl>
      <w:tblPr>
        <w:tblW w:w="15682"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tblPr>
      <w:tblGrid>
        <w:gridCol w:w="544"/>
        <w:gridCol w:w="850"/>
        <w:gridCol w:w="1134"/>
        <w:gridCol w:w="3118"/>
        <w:gridCol w:w="1134"/>
        <w:gridCol w:w="964"/>
        <w:gridCol w:w="3969"/>
        <w:gridCol w:w="3402"/>
        <w:gridCol w:w="567"/>
      </w:tblGrid>
      <w:tr w:rsidR="0084587F">
        <w:trPr>
          <w:trHeight w:val="567"/>
          <w:tblHeader/>
        </w:trPr>
        <w:tc>
          <w:tcPr>
            <w:tcW w:w="544" w:type="dxa"/>
            <w:tcBorders>
              <w:tl2br w:val="nil"/>
              <w:tr2bl w:val="nil"/>
            </w:tcBorders>
            <w:shd w:val="clear" w:color="auto" w:fill="auto"/>
            <w:tcMar>
              <w:top w:w="0" w:type="dxa"/>
              <w:left w:w="0" w:type="dxa"/>
              <w:bottom w:w="0" w:type="dxa"/>
              <w:right w:w="0" w:type="dxa"/>
            </w:tcMar>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9"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tcMar>
              <w:top w:w="0" w:type="dxa"/>
              <w:left w:w="0" w:type="dxa"/>
              <w:bottom w:w="0" w:type="dxa"/>
              <w:right w:w="0" w:type="dxa"/>
            </w:tcMar>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备注</w:t>
            </w:r>
          </w:p>
        </w:tc>
      </w:tr>
      <w:tr w:rsidR="0084587F">
        <w:trPr>
          <w:trHeight w:val="8957"/>
        </w:trPr>
        <w:tc>
          <w:tcPr>
            <w:tcW w:w="544"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11</w:t>
            </w:r>
          </w:p>
        </w:tc>
        <w:tc>
          <w:tcPr>
            <w:tcW w:w="850"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行政许可</w:t>
            </w:r>
          </w:p>
        </w:tc>
        <w:tc>
          <w:tcPr>
            <w:tcW w:w="1134" w:type="dxa"/>
            <w:tcBorders>
              <w:tl2br w:val="nil"/>
              <w:tr2bl w:val="nil"/>
            </w:tcBorders>
            <w:shd w:val="clear" w:color="auto" w:fill="auto"/>
            <w:vAlign w:val="center"/>
          </w:tcPr>
          <w:p w:rsidR="0084587F" w:rsidRDefault="00180BCC">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二级注册建筑师执业资格认定</w:t>
            </w:r>
          </w:p>
          <w:p w:rsidR="0084587F" w:rsidRDefault="0084587F">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84587F" w:rsidRDefault="00180BCC">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《中华人民共和国建筑法》第十四条</w:t>
            </w:r>
            <w:r w:rsidR="00C94D7F">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《中华人民共和国注册建筑师条例》第十二条、第十三条</w:t>
            </w:r>
            <w:r w:rsidR="00C94D7F">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《中华人民共和国注册建筑师条例实施细则》第十一条</w:t>
            </w:r>
            <w:r w:rsidR="00C94D7F">
              <w:rPr>
                <w:rFonts w:ascii="仿宋_GB2312" w:eastAsia="仿宋_GB2312" w:cs="仿宋_GB2312" w:hint="eastAsia"/>
                <w:color w:val="000000"/>
                <w:kern w:val="0"/>
                <w:sz w:val="18"/>
                <w:szCs w:val="18"/>
              </w:rPr>
              <w:t>；</w:t>
            </w:r>
          </w:p>
          <w:p w:rsidR="0084587F" w:rsidRDefault="0084587F">
            <w:pPr>
              <w:widowControl/>
              <w:spacing w:line="24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84587F" w:rsidRDefault="00180BCC">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市级、北新区、卢龙县</w:t>
            </w:r>
          </w:p>
          <w:p w:rsidR="0084587F" w:rsidRDefault="00180BCC">
            <w:pPr>
              <w:jc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w:t>
            </w:r>
            <w:r>
              <w:rPr>
                <w:rStyle w:val="font51"/>
                <w:sz w:val="18"/>
                <w:szCs w:val="18"/>
              </w:rPr>
              <w:t>受河北省住建厅委托行使</w:t>
            </w:r>
            <w:r>
              <w:rPr>
                <w:rFonts w:ascii="仿宋_GB2312" w:eastAsia="仿宋_GB2312" w:cs="仿宋_GB2312"/>
                <w:color w:val="000000"/>
                <w:kern w:val="0"/>
                <w:sz w:val="18"/>
                <w:szCs w:val="18"/>
              </w:rPr>
              <w:t>）</w:t>
            </w:r>
          </w:p>
        </w:tc>
        <w:tc>
          <w:tcPr>
            <w:tcW w:w="3969"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受理责任：公示应当提交的材料，一次性告知补正材料，依法受理或不予受理（不予受理应当告知理由）。</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审查责任：做出申请人是否通过确认的决定。不符合要求的，应当通知申请人。</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决定责任：做出申请人是否通过确认的决定，不符合要求的，应当通知申请人。</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送达责任：通过确认的，上传省网站，颁发二级建筑师认定证书。</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事后监管责任：对获得二级注册建筑师执业资格证书的人员执业情况日常监督检查。</w:t>
            </w:r>
          </w:p>
          <w:p w:rsidR="0084587F" w:rsidRDefault="00180BCC">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6.</w:t>
            </w:r>
            <w:r>
              <w:rPr>
                <w:rFonts w:ascii="仿宋_GB2312" w:eastAsia="仿宋_GB2312" w:cs="仿宋_GB2312" w:hint="eastAsia"/>
                <w:color w:val="000000"/>
                <w:kern w:val="0"/>
                <w:sz w:val="18"/>
                <w:szCs w:val="18"/>
              </w:rPr>
              <w:t>其他法律法规规章文件规定应履行的责任。</w:t>
            </w:r>
          </w:p>
        </w:tc>
        <w:tc>
          <w:tcPr>
            <w:tcW w:w="3402"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注册建筑师条例实施细则》第四十八条县级以上人民政府建设主管部门、人事主管部门及全国注册建筑师管理委员会或者省、自治区、直辖市注册建筑师管理委员的工作人员，在注册建筑师管理工作中，有下列情形之一的，依法给予处分</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构成犯罪的，依法追究刑事责任</w:t>
            </w:r>
            <w:r>
              <w:rPr>
                <w:rFonts w:ascii="仿宋_GB2312" w:eastAsia="仿宋_GB2312" w:cs="仿宋_GB2312" w:hint="eastAsia"/>
                <w:color w:val="000000"/>
                <w:kern w:val="0"/>
                <w:sz w:val="18"/>
                <w:szCs w:val="18"/>
              </w:rPr>
              <w:t>:</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对不符合法定条件的申请人颁发执业资格证书、注册证书和执业印章的</w:t>
            </w:r>
            <w:r>
              <w:rPr>
                <w:rFonts w:ascii="仿宋_GB2312" w:eastAsia="仿宋_GB2312" w:cs="仿宋_GB2312" w:hint="eastAsia"/>
                <w:color w:val="000000"/>
                <w:kern w:val="0"/>
                <w:sz w:val="18"/>
                <w:szCs w:val="18"/>
              </w:rPr>
              <w:t>;</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对符合法定条件的申请人不予颁发执业资格证书、注册证书和</w:t>
            </w:r>
            <w:r>
              <w:rPr>
                <w:rFonts w:ascii="仿宋_GB2312" w:eastAsia="仿宋_GB2312" w:cs="仿宋_GB2312" w:hint="eastAsia"/>
                <w:color w:val="000000"/>
                <w:kern w:val="0"/>
                <w:sz w:val="18"/>
                <w:szCs w:val="18"/>
              </w:rPr>
              <w:t>执业印章的</w:t>
            </w:r>
            <w:r>
              <w:rPr>
                <w:rFonts w:ascii="仿宋_GB2312" w:eastAsia="仿宋_GB2312" w:cs="仿宋_GB2312" w:hint="eastAsia"/>
                <w:color w:val="000000"/>
                <w:kern w:val="0"/>
                <w:sz w:val="18"/>
                <w:szCs w:val="18"/>
              </w:rPr>
              <w:t>;</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对符合法定条件的申请不予受理或者未在法定期限内初审完毕的</w:t>
            </w:r>
            <w:r>
              <w:rPr>
                <w:rFonts w:ascii="仿宋_GB2312" w:eastAsia="仿宋_GB2312" w:cs="仿宋_GB2312" w:hint="eastAsia"/>
                <w:color w:val="000000"/>
                <w:kern w:val="0"/>
                <w:sz w:val="18"/>
                <w:szCs w:val="18"/>
              </w:rPr>
              <w:t>;</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利用职务上的便利，收受他人财物或者其他好处的</w:t>
            </w:r>
            <w:r>
              <w:rPr>
                <w:rFonts w:ascii="仿宋_GB2312" w:eastAsia="仿宋_GB2312" w:cs="仿宋_GB2312" w:hint="eastAsia"/>
                <w:color w:val="000000"/>
                <w:kern w:val="0"/>
                <w:sz w:val="18"/>
                <w:szCs w:val="18"/>
              </w:rPr>
              <w:t>;</w:t>
            </w:r>
          </w:p>
          <w:p w:rsidR="0084587F" w:rsidRDefault="00180BCC">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不依法履行监督管理职责，或者发现违法行为不予查处的。</w:t>
            </w:r>
          </w:p>
        </w:tc>
        <w:tc>
          <w:tcPr>
            <w:tcW w:w="567" w:type="dxa"/>
            <w:tcBorders>
              <w:tl2br w:val="nil"/>
              <w:tr2bl w:val="nil"/>
            </w:tcBorders>
            <w:shd w:val="clear" w:color="auto" w:fill="auto"/>
            <w:tcMar>
              <w:top w:w="0" w:type="dxa"/>
              <w:left w:w="0" w:type="dxa"/>
              <w:bottom w:w="0" w:type="dxa"/>
              <w:right w:w="0" w:type="dxa"/>
            </w:tcMar>
            <w:vAlign w:val="center"/>
          </w:tcPr>
          <w:p w:rsidR="0084587F" w:rsidRDefault="0084587F">
            <w:pPr>
              <w:widowControl/>
              <w:spacing w:line="240" w:lineRule="exact"/>
              <w:jc w:val="left"/>
              <w:textAlignment w:val="center"/>
              <w:rPr>
                <w:rFonts w:ascii="仿宋_GB2312" w:eastAsia="仿宋_GB2312" w:cs="仿宋_GB2312"/>
                <w:color w:val="000000"/>
                <w:sz w:val="18"/>
                <w:szCs w:val="18"/>
              </w:rPr>
            </w:pPr>
          </w:p>
        </w:tc>
      </w:tr>
    </w:tbl>
    <w:p w:rsidR="0084587F" w:rsidRDefault="0084587F">
      <w:pPr>
        <w:spacing w:line="240" w:lineRule="exact"/>
        <w:rPr>
          <w:rFonts w:ascii="仿宋_GB2312" w:eastAsia="仿宋_GB2312" w:cs="仿宋_GB2312"/>
          <w:sz w:val="18"/>
          <w:szCs w:val="18"/>
        </w:rPr>
      </w:pPr>
    </w:p>
    <w:p w:rsidR="0084587F" w:rsidRDefault="0084587F">
      <w:pPr>
        <w:spacing w:line="240" w:lineRule="exact"/>
        <w:rPr>
          <w:rFonts w:ascii="仿宋_GB2312" w:eastAsia="仿宋_GB2312" w:cs="仿宋_GB2312"/>
          <w:sz w:val="18"/>
          <w:szCs w:val="18"/>
        </w:rPr>
      </w:pPr>
    </w:p>
    <w:p w:rsidR="0084587F" w:rsidRDefault="0084587F">
      <w:pPr>
        <w:spacing w:line="240" w:lineRule="exact"/>
        <w:rPr>
          <w:rFonts w:ascii="仿宋_GB2312" w:eastAsia="仿宋_GB2312" w:cs="仿宋_GB2312"/>
          <w:sz w:val="18"/>
          <w:szCs w:val="18"/>
        </w:rPr>
      </w:pPr>
    </w:p>
    <w:p w:rsidR="0084587F" w:rsidRDefault="0084587F">
      <w:pPr>
        <w:spacing w:line="240" w:lineRule="exact"/>
        <w:rPr>
          <w:rFonts w:ascii="仿宋_GB2312" w:eastAsia="仿宋_GB2312" w:cs="仿宋_GB2312"/>
          <w:sz w:val="18"/>
          <w:szCs w:val="18"/>
        </w:rPr>
      </w:pPr>
    </w:p>
    <w:tbl>
      <w:tblPr>
        <w:tblW w:w="15682"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tblPr>
      <w:tblGrid>
        <w:gridCol w:w="544"/>
        <w:gridCol w:w="850"/>
        <w:gridCol w:w="1134"/>
        <w:gridCol w:w="3118"/>
        <w:gridCol w:w="1134"/>
        <w:gridCol w:w="964"/>
        <w:gridCol w:w="3969"/>
        <w:gridCol w:w="3402"/>
        <w:gridCol w:w="567"/>
      </w:tblGrid>
      <w:tr w:rsidR="0084587F">
        <w:trPr>
          <w:trHeight w:val="567"/>
          <w:tblHeader/>
        </w:trPr>
        <w:tc>
          <w:tcPr>
            <w:tcW w:w="544" w:type="dxa"/>
            <w:tcBorders>
              <w:tl2br w:val="nil"/>
              <w:tr2bl w:val="nil"/>
            </w:tcBorders>
            <w:shd w:val="clear" w:color="auto" w:fill="auto"/>
            <w:tcMar>
              <w:top w:w="0" w:type="dxa"/>
              <w:left w:w="0" w:type="dxa"/>
              <w:bottom w:w="0" w:type="dxa"/>
              <w:right w:w="0" w:type="dxa"/>
            </w:tcMar>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9"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tcMar>
              <w:top w:w="0" w:type="dxa"/>
              <w:left w:w="0" w:type="dxa"/>
              <w:bottom w:w="0" w:type="dxa"/>
              <w:right w:w="0" w:type="dxa"/>
            </w:tcMar>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备注</w:t>
            </w:r>
          </w:p>
        </w:tc>
      </w:tr>
      <w:tr w:rsidR="0084587F">
        <w:trPr>
          <w:trHeight w:val="8957"/>
        </w:trPr>
        <w:tc>
          <w:tcPr>
            <w:tcW w:w="544"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12</w:t>
            </w:r>
          </w:p>
        </w:tc>
        <w:tc>
          <w:tcPr>
            <w:tcW w:w="850"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行政许可</w:t>
            </w:r>
          </w:p>
        </w:tc>
        <w:tc>
          <w:tcPr>
            <w:tcW w:w="1134" w:type="dxa"/>
            <w:tcBorders>
              <w:tl2br w:val="nil"/>
              <w:tr2bl w:val="nil"/>
            </w:tcBorders>
            <w:shd w:val="clear" w:color="auto" w:fill="auto"/>
            <w:vAlign w:val="center"/>
          </w:tcPr>
          <w:p w:rsidR="0084587F" w:rsidRDefault="00180BCC">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二级注册勘察设计师资格认定</w:t>
            </w:r>
          </w:p>
          <w:p w:rsidR="0084587F" w:rsidRDefault="0084587F">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84587F" w:rsidRDefault="00180BCC" w:rsidP="00C94D7F">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《中华人民共和国建筑法》第十四条</w:t>
            </w:r>
            <w:r w:rsidR="00C94D7F">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《建设工程勘察设计管理条例》第九条</w:t>
            </w:r>
            <w:r w:rsidR="00C94D7F">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《勘察设计注册工程师管理规定》第九条</w:t>
            </w:r>
            <w:bookmarkStart w:id="0" w:name="_GoBack"/>
            <w:bookmarkEnd w:id="0"/>
            <w:r w:rsidR="00C94D7F">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84587F" w:rsidRDefault="00180BCC">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市级、北新区、卢龙县</w:t>
            </w:r>
          </w:p>
          <w:p w:rsidR="0084587F" w:rsidRDefault="00180BCC">
            <w:pPr>
              <w:jc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w:t>
            </w:r>
            <w:r>
              <w:rPr>
                <w:rStyle w:val="font51"/>
                <w:sz w:val="18"/>
                <w:szCs w:val="18"/>
              </w:rPr>
              <w:t>受河北省住建厅委托行使</w:t>
            </w:r>
            <w:r>
              <w:rPr>
                <w:rFonts w:ascii="仿宋_GB2312" w:eastAsia="仿宋_GB2312" w:cs="仿宋_GB2312"/>
                <w:color w:val="000000"/>
                <w:kern w:val="0"/>
                <w:sz w:val="18"/>
                <w:szCs w:val="18"/>
              </w:rPr>
              <w:t>）</w:t>
            </w:r>
          </w:p>
        </w:tc>
        <w:tc>
          <w:tcPr>
            <w:tcW w:w="3969"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受理责任：公示应当提交的材料，一次性告知补正材料，依法受理或不予受理（不予受理应当告知理由）。</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审查责任：做出申请人是否通过确认的决定。不符合要求的，应当通知申请人。</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决定责任：做出申请人是否通过确认的决定，不符合要求的，应当通知申请人。</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送达责任：通过确认的，上传省网站，办法二级结构工程师认定证书。</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事后监管责任：对获得二级注册结构工程师执业资格证书的人员执业情况日常监督检查。</w:t>
            </w:r>
          </w:p>
          <w:p w:rsidR="0084587F" w:rsidRDefault="00180BCC">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6.</w:t>
            </w:r>
            <w:r>
              <w:rPr>
                <w:rFonts w:ascii="仿宋_GB2312" w:eastAsia="仿宋_GB2312" w:cs="仿宋_GB2312" w:hint="eastAsia"/>
                <w:color w:val="000000"/>
                <w:kern w:val="0"/>
                <w:sz w:val="18"/>
                <w:szCs w:val="18"/>
              </w:rPr>
              <w:t>其他法律法规规章文件规定应履行的责任。</w:t>
            </w:r>
          </w:p>
        </w:tc>
        <w:tc>
          <w:tcPr>
            <w:tcW w:w="3402"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《勘察设计注册工程师管理规定》第三十二条</w:t>
            </w:r>
            <w:r>
              <w:rPr>
                <w:rFonts w:ascii="仿宋_GB2312" w:eastAsia="仿宋_GB2312" w:cs="仿宋_GB2312" w:hint="eastAsia"/>
                <w:color w:val="000000"/>
                <w:kern w:val="0"/>
                <w:sz w:val="18"/>
                <w:szCs w:val="18"/>
              </w:rPr>
              <w:t xml:space="preserve"> </w:t>
            </w:r>
            <w:r>
              <w:rPr>
                <w:rFonts w:ascii="仿宋_GB2312" w:eastAsia="仿宋_GB2312" w:cs="仿宋_GB2312" w:hint="eastAsia"/>
                <w:color w:val="000000"/>
                <w:kern w:val="0"/>
                <w:sz w:val="18"/>
                <w:szCs w:val="18"/>
              </w:rPr>
              <w:t>县级以上人民政府住房城</w:t>
            </w:r>
            <w:r>
              <w:rPr>
                <w:rFonts w:ascii="仿宋_GB2312" w:eastAsia="仿宋_GB2312" w:cs="仿宋_GB2312" w:hint="eastAsia"/>
                <w:color w:val="000000"/>
                <w:kern w:val="0"/>
                <w:sz w:val="18"/>
                <w:szCs w:val="18"/>
              </w:rPr>
              <w:t>乡建设主管部门及有关部门的工作人员，在注册工程师管理工作中，有下列情形之一的，依法给予行政处分</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构成犯罪的，依法追究刑事责任</w:t>
            </w:r>
            <w:r>
              <w:rPr>
                <w:rFonts w:ascii="仿宋_GB2312" w:eastAsia="仿宋_GB2312" w:cs="仿宋_GB2312" w:hint="eastAsia"/>
                <w:color w:val="000000"/>
                <w:kern w:val="0"/>
                <w:sz w:val="18"/>
                <w:szCs w:val="18"/>
              </w:rPr>
              <w:t>:</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对不符合法定条件的申请人颁发注册证书和执业印章的</w:t>
            </w:r>
            <w:r>
              <w:rPr>
                <w:rFonts w:ascii="仿宋_GB2312" w:eastAsia="仿宋_GB2312" w:cs="仿宋_GB2312" w:hint="eastAsia"/>
                <w:color w:val="000000"/>
                <w:kern w:val="0"/>
                <w:sz w:val="18"/>
                <w:szCs w:val="18"/>
              </w:rPr>
              <w:t>;</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对符合法定条件的申请人不予颁发注册证书和执业印章的</w:t>
            </w:r>
            <w:r>
              <w:rPr>
                <w:rFonts w:ascii="仿宋_GB2312" w:eastAsia="仿宋_GB2312" w:cs="仿宋_GB2312" w:hint="eastAsia"/>
                <w:color w:val="000000"/>
                <w:kern w:val="0"/>
                <w:sz w:val="18"/>
                <w:szCs w:val="18"/>
              </w:rPr>
              <w:t>;</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对符合法定条件的申请人未在法定期限内颁发注册证书和执业印章的</w:t>
            </w:r>
            <w:r>
              <w:rPr>
                <w:rFonts w:ascii="仿宋_GB2312" w:eastAsia="仿宋_GB2312" w:cs="仿宋_GB2312" w:hint="eastAsia"/>
                <w:color w:val="000000"/>
                <w:kern w:val="0"/>
                <w:sz w:val="18"/>
                <w:szCs w:val="18"/>
              </w:rPr>
              <w:t>;</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利用职务上的便利，收受他人财物或者其他好处的</w:t>
            </w:r>
            <w:r>
              <w:rPr>
                <w:rFonts w:ascii="仿宋_GB2312" w:eastAsia="仿宋_GB2312" w:cs="仿宋_GB2312" w:hint="eastAsia"/>
                <w:color w:val="000000"/>
                <w:kern w:val="0"/>
                <w:sz w:val="18"/>
                <w:szCs w:val="18"/>
              </w:rPr>
              <w:t>;</w:t>
            </w:r>
          </w:p>
          <w:p w:rsidR="0084587F" w:rsidRDefault="00180BCC">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不依法履行监督管理职责，或者发现违法行为不予查处的。</w:t>
            </w:r>
          </w:p>
        </w:tc>
        <w:tc>
          <w:tcPr>
            <w:tcW w:w="567" w:type="dxa"/>
            <w:tcBorders>
              <w:tl2br w:val="nil"/>
              <w:tr2bl w:val="nil"/>
            </w:tcBorders>
            <w:shd w:val="clear" w:color="auto" w:fill="auto"/>
            <w:tcMar>
              <w:top w:w="0" w:type="dxa"/>
              <w:left w:w="0" w:type="dxa"/>
              <w:bottom w:w="0" w:type="dxa"/>
              <w:right w:w="0" w:type="dxa"/>
            </w:tcMar>
            <w:vAlign w:val="center"/>
          </w:tcPr>
          <w:p w:rsidR="0084587F" w:rsidRDefault="0084587F">
            <w:pPr>
              <w:widowControl/>
              <w:spacing w:line="240" w:lineRule="exact"/>
              <w:jc w:val="left"/>
              <w:textAlignment w:val="center"/>
              <w:rPr>
                <w:rFonts w:ascii="仿宋_GB2312" w:eastAsia="仿宋_GB2312" w:cs="仿宋_GB2312"/>
                <w:color w:val="000000"/>
                <w:sz w:val="18"/>
                <w:szCs w:val="18"/>
              </w:rPr>
            </w:pPr>
          </w:p>
        </w:tc>
      </w:tr>
    </w:tbl>
    <w:p w:rsidR="0084587F" w:rsidRDefault="0084587F">
      <w:pPr>
        <w:spacing w:line="240" w:lineRule="exact"/>
        <w:rPr>
          <w:rFonts w:ascii="仿宋_GB2312" w:eastAsia="仿宋_GB2312" w:cs="仿宋_GB2312"/>
          <w:sz w:val="18"/>
          <w:szCs w:val="18"/>
        </w:rPr>
      </w:pPr>
    </w:p>
    <w:p w:rsidR="0084587F" w:rsidRDefault="0084587F">
      <w:pPr>
        <w:spacing w:line="240" w:lineRule="exact"/>
        <w:rPr>
          <w:rFonts w:ascii="仿宋_GB2312" w:eastAsia="仿宋_GB2312" w:cs="仿宋_GB2312"/>
          <w:sz w:val="18"/>
          <w:szCs w:val="18"/>
        </w:rPr>
      </w:pPr>
    </w:p>
    <w:p w:rsidR="0084587F" w:rsidRDefault="0084587F">
      <w:pPr>
        <w:spacing w:line="240" w:lineRule="exact"/>
        <w:rPr>
          <w:rFonts w:ascii="仿宋_GB2312" w:eastAsia="仿宋_GB2312" w:cs="仿宋_GB2312"/>
          <w:sz w:val="18"/>
          <w:szCs w:val="18"/>
        </w:rPr>
      </w:pPr>
    </w:p>
    <w:tbl>
      <w:tblPr>
        <w:tblW w:w="15682"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tblPr>
      <w:tblGrid>
        <w:gridCol w:w="544"/>
        <w:gridCol w:w="850"/>
        <w:gridCol w:w="1134"/>
        <w:gridCol w:w="3118"/>
        <w:gridCol w:w="1134"/>
        <w:gridCol w:w="964"/>
        <w:gridCol w:w="3969"/>
        <w:gridCol w:w="3402"/>
        <w:gridCol w:w="567"/>
      </w:tblGrid>
      <w:tr w:rsidR="0084587F">
        <w:trPr>
          <w:trHeight w:val="567"/>
          <w:tblHeader/>
        </w:trPr>
        <w:tc>
          <w:tcPr>
            <w:tcW w:w="544" w:type="dxa"/>
            <w:tcBorders>
              <w:tl2br w:val="nil"/>
              <w:tr2bl w:val="nil"/>
            </w:tcBorders>
            <w:shd w:val="clear" w:color="auto" w:fill="auto"/>
            <w:tcMar>
              <w:top w:w="0" w:type="dxa"/>
              <w:left w:w="0" w:type="dxa"/>
              <w:bottom w:w="0" w:type="dxa"/>
              <w:right w:w="0" w:type="dxa"/>
            </w:tcMar>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9"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tcMar>
              <w:top w:w="0" w:type="dxa"/>
              <w:left w:w="0" w:type="dxa"/>
              <w:bottom w:w="0" w:type="dxa"/>
              <w:right w:w="0" w:type="dxa"/>
            </w:tcMar>
            <w:vAlign w:val="center"/>
          </w:tcPr>
          <w:p w:rsidR="0084587F" w:rsidRDefault="00180BCC">
            <w:pPr>
              <w:widowControl/>
              <w:jc w:val="center"/>
              <w:textAlignment w:val="center"/>
              <w:rPr>
                <w:rFonts w:ascii="黑体" w:eastAsia="黑体" w:cs="黑体"/>
                <w:color w:val="000000"/>
                <w:sz w:val="24"/>
              </w:rPr>
            </w:pPr>
            <w:r>
              <w:rPr>
                <w:rFonts w:ascii="黑体" w:eastAsia="黑体" w:cs="黑体" w:hint="eastAsia"/>
                <w:color w:val="000000"/>
                <w:kern w:val="0"/>
                <w:sz w:val="24"/>
              </w:rPr>
              <w:t>备注</w:t>
            </w:r>
          </w:p>
        </w:tc>
      </w:tr>
      <w:tr w:rsidR="0084587F">
        <w:trPr>
          <w:trHeight w:val="8957"/>
        </w:trPr>
        <w:tc>
          <w:tcPr>
            <w:tcW w:w="544"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13</w:t>
            </w:r>
          </w:p>
        </w:tc>
        <w:tc>
          <w:tcPr>
            <w:tcW w:w="850"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行政许可</w:t>
            </w:r>
          </w:p>
        </w:tc>
        <w:tc>
          <w:tcPr>
            <w:tcW w:w="1134" w:type="dxa"/>
            <w:tcBorders>
              <w:tl2br w:val="nil"/>
              <w:tr2bl w:val="nil"/>
            </w:tcBorders>
            <w:shd w:val="clear" w:color="auto" w:fill="auto"/>
            <w:vAlign w:val="center"/>
          </w:tcPr>
          <w:p w:rsidR="0084587F" w:rsidRDefault="00180BCC">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注册造价师注册</w:t>
            </w:r>
          </w:p>
          <w:p w:rsidR="0084587F" w:rsidRDefault="0084587F">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84587F" w:rsidRDefault="00180BCC">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《中华人民共和国建筑法》第十四条</w:t>
            </w:r>
            <w:r w:rsidR="00C94D7F">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《注册造价工程师管理办法》第四条</w:t>
            </w:r>
            <w:r w:rsidR="00C94D7F">
              <w:rPr>
                <w:rFonts w:ascii="仿宋_GB2312" w:eastAsia="仿宋_GB2312" w:cs="仿宋_GB2312" w:hint="eastAsia"/>
                <w:color w:val="000000"/>
                <w:kern w:val="0"/>
                <w:sz w:val="18"/>
                <w:szCs w:val="18"/>
              </w:rPr>
              <w:t>；</w:t>
            </w:r>
          </w:p>
          <w:p w:rsidR="0084587F" w:rsidRDefault="0084587F">
            <w:pPr>
              <w:widowControl/>
              <w:spacing w:line="24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rsidR="0084587F" w:rsidRDefault="00180BCC">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84587F" w:rsidRDefault="0084587F">
            <w:pPr>
              <w:jc w:val="center"/>
              <w:rPr>
                <w:rFonts w:ascii="仿宋_GB2312" w:eastAsia="仿宋_GB2312" w:cs="仿宋_GB2312"/>
                <w:color w:val="000000"/>
                <w:kern w:val="0"/>
                <w:sz w:val="18"/>
                <w:szCs w:val="18"/>
              </w:rPr>
            </w:pPr>
          </w:p>
          <w:p w:rsidR="0084587F" w:rsidRDefault="00180BCC">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市级、卢龙县</w:t>
            </w:r>
            <w:r>
              <w:rPr>
                <w:rFonts w:ascii="仿宋_GB2312" w:eastAsia="仿宋_GB2312" w:cs="仿宋_GB2312"/>
                <w:color w:val="000000"/>
                <w:kern w:val="0"/>
                <w:sz w:val="18"/>
                <w:szCs w:val="18"/>
              </w:rPr>
              <w:t>（</w:t>
            </w:r>
            <w:r>
              <w:rPr>
                <w:rStyle w:val="font51"/>
                <w:sz w:val="18"/>
                <w:szCs w:val="18"/>
              </w:rPr>
              <w:t>受河北省住建厅委托行使</w:t>
            </w:r>
            <w:r>
              <w:rPr>
                <w:rFonts w:ascii="仿宋_GB2312" w:eastAsia="仿宋_GB2312" w:cs="仿宋_GB2312"/>
                <w:color w:val="000000"/>
                <w:kern w:val="0"/>
                <w:sz w:val="18"/>
                <w:szCs w:val="18"/>
              </w:rPr>
              <w:t>）</w:t>
            </w:r>
          </w:p>
          <w:p w:rsidR="0084587F" w:rsidRDefault="0084587F">
            <w:pPr>
              <w:jc w:val="center"/>
              <w:rPr>
                <w:rFonts w:ascii="仿宋_GB2312" w:eastAsia="仿宋_GB2312" w:cs="仿宋_GB2312"/>
                <w:color w:val="000000"/>
                <w:kern w:val="0"/>
                <w:sz w:val="18"/>
                <w:szCs w:val="18"/>
              </w:rPr>
            </w:pPr>
          </w:p>
        </w:tc>
        <w:tc>
          <w:tcPr>
            <w:tcW w:w="3969"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受理责任：公示应当提交的材料，一次性告知补正材料，依法作出受理或不予受理的决定（不予受理的应当书面告知理由和救济途径）。</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审查责任：按照注册管理规定，对申请材料进行审查，提出是否同意的审核意见。</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决定责任。作出行政许可或者不予行政许可决定，法定告知（不予许可的应当书面告知理由和救济途径）。</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送达责任：准予许可的制发送达许可证。</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事后监管责任：建立实施监督检查的运行机制和管理制度，开展定期和不定期检查，依法采取相关处置措施；撤销、撤回行政许可或限制申请行政许可的应当书面事先告知理由和陈述、申辩权。</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w:t>
            </w:r>
            <w:r>
              <w:rPr>
                <w:rFonts w:ascii="仿宋_GB2312" w:eastAsia="仿宋_GB2312" w:cs="仿宋_GB2312" w:hint="eastAsia"/>
                <w:color w:val="000000"/>
                <w:kern w:val="0"/>
                <w:sz w:val="18"/>
                <w:szCs w:val="18"/>
              </w:rPr>
              <w:t>其他法律法规规章文件规定应履行的责任。</w:t>
            </w:r>
          </w:p>
        </w:tc>
        <w:tc>
          <w:tcPr>
            <w:tcW w:w="3402" w:type="dxa"/>
            <w:tcBorders>
              <w:tl2br w:val="nil"/>
              <w:tr2bl w:val="nil"/>
            </w:tcBorders>
            <w:shd w:val="clear" w:color="auto" w:fill="auto"/>
            <w:vAlign w:val="center"/>
          </w:tcPr>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对不符合法定条件的申请人准予注册的。</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对符合法定条件的申请人不予注册或者不在法定期限内作出准予注册决定的。</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对符合法定条件的申请不予受理或者未在法定期限内</w:t>
            </w:r>
            <w:r>
              <w:rPr>
                <w:rFonts w:ascii="仿宋_GB2312" w:eastAsia="仿宋_GB2312" w:cs="仿宋_GB2312" w:hint="eastAsia"/>
                <w:color w:val="000000"/>
                <w:kern w:val="0"/>
                <w:sz w:val="18"/>
                <w:szCs w:val="18"/>
              </w:rPr>
              <w:t>初审完毕的。</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利用职务上的便利，收受他人财物或者其他好处的。</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不依法履行监督管理职责或者监督不力，造成严重后果的。</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w:t>
            </w:r>
            <w:r>
              <w:rPr>
                <w:rFonts w:ascii="仿宋_GB2312" w:eastAsia="仿宋_GB2312" w:cs="仿宋_GB2312" w:hint="eastAsia"/>
                <w:color w:val="000000"/>
                <w:kern w:val="0"/>
                <w:sz w:val="18"/>
                <w:szCs w:val="18"/>
              </w:rPr>
              <w:t>违反法定程序实施行政许可的（含撤销、撤回和限制申请行政许可）。</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7.</w:t>
            </w:r>
            <w:r>
              <w:rPr>
                <w:rFonts w:ascii="仿宋_GB2312" w:eastAsia="仿宋_GB2312" w:cs="仿宋_GB2312" w:hint="eastAsia"/>
                <w:color w:val="000000"/>
                <w:kern w:val="0"/>
                <w:sz w:val="18"/>
                <w:szCs w:val="18"/>
              </w:rPr>
              <w:t>工作中玩忽职守、滥用职权的。</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8.</w:t>
            </w:r>
            <w:r>
              <w:rPr>
                <w:rFonts w:ascii="仿宋_GB2312" w:eastAsia="仿宋_GB2312" w:cs="仿宋_GB2312" w:hint="eastAsia"/>
                <w:color w:val="000000"/>
                <w:kern w:val="0"/>
                <w:sz w:val="18"/>
                <w:szCs w:val="18"/>
              </w:rPr>
              <w:t>应当举行听证而不举行听证的。</w:t>
            </w:r>
          </w:p>
          <w:p w:rsidR="0084587F" w:rsidRDefault="00180BCC">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9.</w:t>
            </w:r>
            <w:r>
              <w:rPr>
                <w:rFonts w:ascii="仿宋_GB2312" w:eastAsia="仿宋_GB2312" w:cs="仿宋_GB2312" w:hint="eastAsia"/>
                <w:color w:val="000000"/>
                <w:kern w:val="0"/>
                <w:sz w:val="18"/>
                <w:szCs w:val="18"/>
              </w:rPr>
              <w:t>其他违反法律法规规章文件规定的行为。</w:t>
            </w:r>
          </w:p>
        </w:tc>
        <w:tc>
          <w:tcPr>
            <w:tcW w:w="567" w:type="dxa"/>
            <w:tcBorders>
              <w:tl2br w:val="nil"/>
              <w:tr2bl w:val="nil"/>
            </w:tcBorders>
            <w:shd w:val="clear" w:color="auto" w:fill="auto"/>
            <w:tcMar>
              <w:top w:w="0" w:type="dxa"/>
              <w:left w:w="0" w:type="dxa"/>
              <w:bottom w:w="0" w:type="dxa"/>
              <w:right w:w="0" w:type="dxa"/>
            </w:tcMar>
            <w:vAlign w:val="center"/>
          </w:tcPr>
          <w:p w:rsidR="0084587F" w:rsidRDefault="0084587F">
            <w:pPr>
              <w:jc w:val="left"/>
              <w:rPr>
                <w:rFonts w:ascii="仿宋_GB2312" w:eastAsia="仿宋_GB2312" w:cs="仿宋_GB2312"/>
                <w:color w:val="000000"/>
                <w:kern w:val="0"/>
                <w:sz w:val="18"/>
                <w:szCs w:val="18"/>
              </w:rPr>
            </w:pPr>
          </w:p>
        </w:tc>
      </w:tr>
    </w:tbl>
    <w:p w:rsidR="0084587F" w:rsidRDefault="0084587F">
      <w:pPr>
        <w:spacing w:line="240" w:lineRule="exact"/>
        <w:rPr>
          <w:rFonts w:ascii="仿宋_GB2312" w:eastAsia="仿宋_GB2312" w:cs="仿宋_GB2312"/>
          <w:sz w:val="18"/>
          <w:szCs w:val="18"/>
        </w:rPr>
      </w:pPr>
    </w:p>
    <w:sectPr w:rsidR="0084587F" w:rsidSect="0084587F">
      <w:pgSz w:w="16838" w:h="11906" w:orient="landscape"/>
      <w:pgMar w:top="720" w:right="720" w:bottom="720" w:left="72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0BCC" w:rsidRDefault="00180BCC" w:rsidP="007D52D1">
      <w:r>
        <w:separator/>
      </w:r>
    </w:p>
  </w:endnote>
  <w:endnote w:type="continuationSeparator" w:id="1">
    <w:p w:rsidR="00180BCC" w:rsidRDefault="00180BCC" w:rsidP="007D52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黑体">
    <w:altName w:val="um"/>
    <w:panose1 w:val="02010609060101010101"/>
    <w:charset w:val="86"/>
    <w:family w:val="modern"/>
    <w:pitch w:val="fixed"/>
    <w:sig w:usb0="800002BF" w:usb1="38CF7CFA" w:usb2="00000016" w:usb3="00000000" w:csb0="00040001" w:csb1="00000000"/>
  </w:font>
  <w:font w:name="仿宋_GB2312">
    <w:altName w:val="宋体"/>
    <w:charset w:val="00"/>
    <w:family w:val="modern"/>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0BCC" w:rsidRDefault="00180BCC" w:rsidP="007D52D1">
      <w:r>
        <w:separator/>
      </w:r>
    </w:p>
  </w:footnote>
  <w:footnote w:type="continuationSeparator" w:id="1">
    <w:p w:rsidR="00180BCC" w:rsidRDefault="00180BCC" w:rsidP="007D52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HorizontalSpacing w:val="105"/>
  <w:drawingGridVerticalSpacing w:val="156"/>
  <w:displayHorizontalDrawingGridEvery w:val="0"/>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ExpandShiftReturn/>
    <w:adjustLineHeightInTable/>
    <w:useFELayout/>
    <w:doNotUseIndentAsNumberingTabStop/>
    <w:useAltKinsokuLineBreakRules/>
  </w:compat>
  <w:docVars>
    <w:docVar w:name="commondata" w:val="eyJoZGlkIjoiOTE0ZGViNGFkYzdjNDkyMGNhY2RlNjBmMzEzNGE1NDUifQ=="/>
  </w:docVars>
  <w:rsids>
    <w:rsidRoot w:val="0084587F"/>
    <w:rsid w:val="00180BCC"/>
    <w:rsid w:val="007D52D1"/>
    <w:rsid w:val="0084587F"/>
    <w:rsid w:val="00C94D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4587F"/>
    <w:pPr>
      <w:widowControl w:val="0"/>
      <w:jc w:val="both"/>
    </w:pPr>
    <w:rPr>
      <w:rFonts w:ascii="Calibri" w:hAnsi="Calibri" w:cs="Arial"/>
      <w:kern w:val="2"/>
      <w:sz w:val="21"/>
      <w:szCs w:val="24"/>
    </w:rPr>
  </w:style>
  <w:style w:type="paragraph" w:styleId="1">
    <w:name w:val="heading 1"/>
    <w:basedOn w:val="a"/>
    <w:next w:val="a"/>
    <w:rsid w:val="0084587F"/>
    <w:pPr>
      <w:keepNext/>
      <w:keepLines/>
      <w:spacing w:before="340" w:after="330" w:line="578" w:lineRule="auto"/>
      <w:outlineLvl w:val="0"/>
    </w:pPr>
    <w:rPr>
      <w:b/>
      <w:bCs/>
      <w:kern w:val="44"/>
      <w:sz w:val="44"/>
      <w:szCs w:val="44"/>
    </w:rPr>
  </w:style>
  <w:style w:type="paragraph" w:styleId="2">
    <w:name w:val="heading 2"/>
    <w:basedOn w:val="a"/>
    <w:next w:val="a"/>
    <w:rsid w:val="0084587F"/>
    <w:pPr>
      <w:keepNext/>
      <w:keepLines/>
      <w:spacing w:before="260" w:after="260" w:line="415" w:lineRule="auto"/>
      <w:outlineLvl w:val="1"/>
    </w:pPr>
    <w:rPr>
      <w:rFonts w:ascii="Times New Roman" w:eastAsia="黑体" w:hAnsi="Times New Roman"/>
      <w:b/>
      <w:bCs/>
      <w:sz w:val="32"/>
      <w:szCs w:val="32"/>
    </w:rPr>
  </w:style>
  <w:style w:type="paragraph" w:styleId="3">
    <w:name w:val="heading 3"/>
    <w:basedOn w:val="a"/>
    <w:next w:val="a"/>
    <w:rsid w:val="0084587F"/>
    <w:pPr>
      <w:keepNext/>
      <w:keepLines/>
      <w:spacing w:before="260" w:after="260" w:line="415"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51">
    <w:name w:val="font51"/>
    <w:basedOn w:val="a0"/>
    <w:rsid w:val="0084587F"/>
    <w:rPr>
      <w:rFonts w:ascii="仿宋_GB2312" w:eastAsia="仿宋_GB2312" w:cs="仿宋_GB2312"/>
      <w:color w:val="000000"/>
      <w:sz w:val="16"/>
      <w:szCs w:val="16"/>
      <w:u w:val="none"/>
    </w:rPr>
  </w:style>
  <w:style w:type="character" w:customStyle="1" w:styleId="font11">
    <w:name w:val="font11"/>
    <w:basedOn w:val="a0"/>
    <w:rsid w:val="0084587F"/>
    <w:rPr>
      <w:rFonts w:ascii="仿宋_GB2312" w:eastAsia="仿宋_GB2312" w:cs="仿宋_GB2312"/>
      <w:color w:val="FF0000"/>
      <w:sz w:val="16"/>
      <w:szCs w:val="16"/>
      <w:u w:val="none"/>
    </w:rPr>
  </w:style>
  <w:style w:type="paragraph" w:styleId="a3">
    <w:name w:val="header"/>
    <w:basedOn w:val="a"/>
    <w:link w:val="Char"/>
    <w:uiPriority w:val="99"/>
    <w:semiHidden/>
    <w:unhideWhenUsed/>
    <w:rsid w:val="007D52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D52D1"/>
    <w:rPr>
      <w:rFonts w:ascii="Calibri" w:hAnsi="Calibri" w:cs="Arial"/>
      <w:kern w:val="2"/>
      <w:sz w:val="18"/>
      <w:szCs w:val="18"/>
    </w:rPr>
  </w:style>
  <w:style w:type="paragraph" w:styleId="a4">
    <w:name w:val="footer"/>
    <w:basedOn w:val="a"/>
    <w:link w:val="Char0"/>
    <w:uiPriority w:val="99"/>
    <w:semiHidden/>
    <w:unhideWhenUsed/>
    <w:rsid w:val="007D52D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D52D1"/>
    <w:rPr>
      <w:rFonts w:ascii="Calibri" w:hAnsi="Calibri" w:cs="Arial"/>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13</Pages>
  <Words>997</Words>
  <Characters>5688</Characters>
  <Application>Microsoft Office Word</Application>
  <DocSecurity>0</DocSecurity>
  <Lines>47</Lines>
  <Paragraphs>13</Paragraphs>
  <ScaleCrop>false</ScaleCrop>
  <Company>china</Company>
  <LinksUpToDate>false</LinksUpToDate>
  <CharactersWithSpaces>6672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china</cp:lastModifiedBy>
  <cp:revision>2</cp:revision>
  <dcterms:created xsi:type="dcterms:W3CDTF">2024-06-17T03:35:00Z</dcterms:created>
  <dcterms:modified xsi:type="dcterms:W3CDTF">2024-06-17T03:35:00Z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5DA441A349444A8BBE8968243557BEBB</vt:lpwstr>
  </property>
</Properties>
</file>