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8BA" w:rsidRDefault="00CE0221">
      <w:pPr>
        <w:rPr>
          <w:rFonts w:asciiTheme="majorEastAsia" w:eastAsiaTheme="majorEastAsia" w:hAnsiTheme="majorEastAsia"/>
          <w:b/>
          <w:color w:val="FF0000"/>
          <w:spacing w:val="-110"/>
          <w:sz w:val="104"/>
          <w:szCs w:val="96"/>
        </w:rPr>
      </w:pPr>
      <w:bookmarkStart w:id="0" w:name="_GoBack"/>
      <w:bookmarkEnd w:id="0"/>
      <w:r>
        <w:rPr>
          <w:rFonts w:asciiTheme="majorEastAsia" w:eastAsiaTheme="majorEastAsia" w:hAnsiTheme="majorEastAsia" w:hint="eastAsia"/>
          <w:b/>
          <w:color w:val="FF0000"/>
          <w:spacing w:val="-110"/>
          <w:sz w:val="104"/>
          <w:szCs w:val="96"/>
        </w:rPr>
        <w:t>《每日要情》工作信息</w:t>
      </w:r>
    </w:p>
    <w:p w:rsidR="006B78BA" w:rsidRDefault="00CE0221">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(第</w:t>
      </w:r>
      <w:r w:rsidR="001D69F5">
        <w:rPr>
          <w:rFonts w:asciiTheme="majorEastAsia" w:eastAsiaTheme="majorEastAsia" w:hAnsiTheme="majorEastAsia"/>
          <w:b/>
          <w:sz w:val="32"/>
          <w:szCs w:val="32"/>
        </w:rPr>
        <w:t>2</w:t>
      </w:r>
      <w:r w:rsidR="00557754">
        <w:rPr>
          <w:rFonts w:asciiTheme="majorEastAsia" w:eastAsiaTheme="majorEastAsia" w:hAnsiTheme="majorEastAsia"/>
          <w:b/>
          <w:sz w:val="32"/>
          <w:szCs w:val="32"/>
        </w:rPr>
        <w:t>7</w:t>
      </w:r>
      <w:r>
        <w:rPr>
          <w:rFonts w:asciiTheme="majorEastAsia" w:eastAsiaTheme="majorEastAsia" w:hAnsiTheme="majorEastAsia" w:hint="eastAsia"/>
          <w:b/>
          <w:sz w:val="32"/>
          <w:szCs w:val="32"/>
        </w:rPr>
        <w:t>期)</w:t>
      </w:r>
    </w:p>
    <w:p w:rsidR="006B78BA" w:rsidRDefault="006B78BA">
      <w:pPr>
        <w:jc w:val="center"/>
        <w:rPr>
          <w:rFonts w:asciiTheme="majorEastAsia" w:eastAsiaTheme="majorEastAsia" w:hAnsiTheme="majorEastAsia"/>
          <w:b/>
          <w:sz w:val="32"/>
          <w:szCs w:val="32"/>
        </w:rPr>
      </w:pPr>
    </w:p>
    <w:p w:rsidR="006B78BA" w:rsidRDefault="00CE0221" w:rsidP="006C500B">
      <w:pPr>
        <w:spacing w:line="240" w:lineRule="atLeast"/>
        <w:ind w:firstLineChars="50" w:firstLine="160"/>
        <w:jc w:val="left"/>
        <w:rPr>
          <w:rFonts w:ascii="楷体_GB2312" w:eastAsia="楷体_GB2312" w:hAnsiTheme="majorEastAsia"/>
          <w:color w:val="000000" w:themeColor="text1"/>
          <w:sz w:val="32"/>
          <w:szCs w:val="44"/>
        </w:rPr>
      </w:pPr>
      <w:r>
        <w:rPr>
          <w:rFonts w:ascii="楷体_GB2312" w:eastAsia="楷体_GB2312" w:hAnsiTheme="majorEastAsia" w:hint="eastAsia"/>
          <w:color w:val="000000" w:themeColor="text1"/>
          <w:sz w:val="32"/>
          <w:szCs w:val="44"/>
        </w:rPr>
        <w:t>秦皇岛市住房和城乡建设局</w:t>
      </w:r>
      <w:proofErr w:type="gramStart"/>
      <w:r>
        <w:rPr>
          <w:rFonts w:ascii="楷体_GB2312" w:eastAsia="楷体_GB2312" w:hAnsiTheme="majorEastAsia" w:hint="eastAsia"/>
          <w:color w:val="000000" w:themeColor="text1"/>
          <w:sz w:val="32"/>
          <w:szCs w:val="44"/>
        </w:rPr>
        <w:t xml:space="preserve">　　　　　</w:t>
      </w:r>
      <w:proofErr w:type="gramEnd"/>
      <w:r w:rsidR="009E5138">
        <w:rPr>
          <w:rFonts w:ascii="楷体_GB2312" w:eastAsia="楷体_GB2312" w:hAnsiTheme="majorEastAsia" w:hint="eastAsia"/>
          <w:color w:val="000000" w:themeColor="text1"/>
          <w:sz w:val="32"/>
          <w:szCs w:val="44"/>
        </w:rPr>
        <w:t xml:space="preserve">  </w:t>
      </w:r>
      <w:r>
        <w:rPr>
          <w:rFonts w:ascii="楷体_GB2312" w:eastAsia="楷体_GB2312" w:hAnsiTheme="majorEastAsia" w:hint="eastAsia"/>
          <w:color w:val="000000" w:themeColor="text1"/>
          <w:sz w:val="32"/>
          <w:szCs w:val="44"/>
        </w:rPr>
        <w:t xml:space="preserve">　2020</w:t>
      </w:r>
      <w:r w:rsidR="00A70F8F">
        <w:rPr>
          <w:rFonts w:ascii="楷体_GB2312" w:eastAsia="楷体_GB2312" w:hAnsiTheme="majorEastAsia" w:hint="eastAsia"/>
          <w:color w:val="000000" w:themeColor="text1"/>
          <w:sz w:val="32"/>
          <w:szCs w:val="44"/>
        </w:rPr>
        <w:t>年</w:t>
      </w:r>
      <w:r w:rsidR="00B85567">
        <w:rPr>
          <w:rFonts w:ascii="楷体_GB2312" w:eastAsia="楷体_GB2312" w:hAnsiTheme="majorEastAsia"/>
          <w:color w:val="000000" w:themeColor="text1"/>
          <w:sz w:val="32"/>
          <w:szCs w:val="44"/>
        </w:rPr>
        <w:t>3</w:t>
      </w:r>
      <w:r>
        <w:rPr>
          <w:rFonts w:ascii="楷体_GB2312" w:eastAsia="楷体_GB2312" w:hAnsiTheme="majorEastAsia" w:hint="eastAsia"/>
          <w:color w:val="000000" w:themeColor="text1"/>
          <w:sz w:val="32"/>
          <w:szCs w:val="44"/>
        </w:rPr>
        <w:t>月</w:t>
      </w:r>
      <w:r w:rsidR="00557754">
        <w:rPr>
          <w:rFonts w:ascii="楷体_GB2312" w:eastAsia="楷体_GB2312" w:hAnsiTheme="majorEastAsia"/>
          <w:color w:val="000000" w:themeColor="text1"/>
          <w:sz w:val="32"/>
          <w:szCs w:val="44"/>
        </w:rPr>
        <w:t>10</w:t>
      </w:r>
      <w:r>
        <w:rPr>
          <w:rFonts w:ascii="楷体_GB2312" w:eastAsia="楷体_GB2312" w:hAnsiTheme="majorEastAsia" w:hint="eastAsia"/>
          <w:color w:val="000000" w:themeColor="text1"/>
          <w:sz w:val="32"/>
          <w:szCs w:val="44"/>
        </w:rPr>
        <w:t>日</w:t>
      </w:r>
    </w:p>
    <w:p w:rsidR="006B78BA" w:rsidRDefault="00CE0221">
      <w:pPr>
        <w:spacing w:line="120" w:lineRule="exact"/>
        <w:jc w:val="left"/>
        <w:rPr>
          <w:rFonts w:asciiTheme="majorEastAsia" w:eastAsiaTheme="majorEastAsia" w:hAnsiTheme="majorEastAsia"/>
          <w:b/>
          <w:color w:val="000000" w:themeColor="text1"/>
          <w:sz w:val="32"/>
          <w:szCs w:val="44"/>
          <w:u w:val="thick" w:color="FF0000"/>
        </w:rPr>
      </w:pPr>
      <w:r>
        <w:rPr>
          <w:rFonts w:ascii="仿宋_GB2312" w:eastAsia="仿宋_GB2312" w:hAnsiTheme="majorEastAsia" w:hint="eastAsia"/>
          <w:b/>
          <w:color w:val="000000" w:themeColor="text1"/>
          <w:sz w:val="32"/>
          <w:szCs w:val="44"/>
          <w:u w:val="thick" w:color="FF0000"/>
        </w:rPr>
        <w:t xml:space="preserve">　　　　　　　　　　　　</w:t>
      </w:r>
      <w:r>
        <w:rPr>
          <w:rFonts w:asciiTheme="majorEastAsia" w:eastAsiaTheme="majorEastAsia" w:hAnsiTheme="majorEastAsia" w:hint="eastAsia"/>
          <w:b/>
          <w:color w:val="000000" w:themeColor="text1"/>
          <w:sz w:val="32"/>
          <w:szCs w:val="44"/>
          <w:u w:val="thick" w:color="FF0000"/>
        </w:rPr>
        <w:t xml:space="preserve">　　　　　　　　　　　　　　　</w:t>
      </w:r>
      <w:r w:rsidR="006C500B">
        <w:rPr>
          <w:rFonts w:asciiTheme="majorEastAsia" w:eastAsiaTheme="majorEastAsia" w:hAnsiTheme="majorEastAsia" w:hint="eastAsia"/>
          <w:b/>
          <w:color w:val="000000" w:themeColor="text1"/>
          <w:sz w:val="32"/>
          <w:szCs w:val="44"/>
          <w:u w:val="thick" w:color="FF0000"/>
        </w:rPr>
        <w:t xml:space="preserve">　</w:t>
      </w:r>
    </w:p>
    <w:p w:rsidR="00A24F67" w:rsidRDefault="00715C5A" w:rsidP="00DC6839">
      <w:pPr>
        <w:jc w:val="left"/>
        <w:rPr>
          <w:rFonts w:ascii="楷体_GB2312" w:eastAsia="楷体_GB2312"/>
          <w:sz w:val="32"/>
          <w:szCs w:val="32"/>
        </w:rPr>
      </w:pPr>
      <w:r w:rsidRPr="00715C5A">
        <w:rPr>
          <w:rFonts w:ascii="黑体" w:eastAsia="黑体" w:hAnsi="黑体"/>
          <w:b/>
          <w:noProof/>
          <w:color w:val="FF0000"/>
          <w:sz w:val="32"/>
          <w:szCs w:val="32"/>
        </w:rPr>
        <w:drawing>
          <wp:inline distT="0" distB="0" distL="0" distR="0">
            <wp:extent cx="5652135" cy="2933700"/>
            <wp:effectExtent l="0" t="0" r="0" b="0"/>
            <wp:docPr id="1" name="图片 1" descr="E:\3.10市住建系统会\IMG_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10市住建系统会\IMG_42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2771" cy="2934030"/>
                    </a:xfrm>
                    <a:prstGeom prst="rect">
                      <a:avLst/>
                    </a:prstGeom>
                    <a:noFill/>
                    <a:ln>
                      <a:noFill/>
                    </a:ln>
                  </pic:spPr>
                </pic:pic>
              </a:graphicData>
            </a:graphic>
          </wp:inline>
        </w:drawing>
      </w:r>
      <w:r w:rsidR="00A24F67">
        <w:rPr>
          <w:rFonts w:ascii="黑体" w:eastAsia="黑体" w:hAnsi="黑体" w:hint="eastAsia"/>
          <w:b/>
          <w:color w:val="FF0000"/>
          <w:sz w:val="32"/>
          <w:szCs w:val="32"/>
        </w:rPr>
        <w:t>●</w:t>
      </w:r>
      <w:r w:rsidR="00557754">
        <w:rPr>
          <w:rFonts w:ascii="黑体" w:eastAsia="黑体" w:hAnsi="黑体" w:hint="eastAsia"/>
          <w:b/>
          <w:color w:val="FF0000"/>
          <w:sz w:val="32"/>
          <w:szCs w:val="32"/>
        </w:rPr>
        <w:t>召开2020年</w:t>
      </w:r>
      <w:r w:rsidR="00557754">
        <w:rPr>
          <w:rFonts w:ascii="黑体" w:eastAsia="黑体" w:hAnsi="黑体"/>
          <w:b/>
          <w:color w:val="FF0000"/>
          <w:sz w:val="32"/>
          <w:szCs w:val="32"/>
        </w:rPr>
        <w:t>全市住房和城乡建设</w:t>
      </w:r>
      <w:proofErr w:type="gramStart"/>
      <w:r w:rsidR="00557754">
        <w:rPr>
          <w:rFonts w:ascii="黑体" w:eastAsia="黑体" w:hAnsi="黑体"/>
          <w:b/>
          <w:color w:val="FF0000"/>
          <w:sz w:val="32"/>
          <w:szCs w:val="32"/>
        </w:rPr>
        <w:t>工作暨开复工</w:t>
      </w:r>
      <w:proofErr w:type="gramEnd"/>
      <w:r w:rsidR="00557754">
        <w:rPr>
          <w:rFonts w:ascii="黑体" w:eastAsia="黑体" w:hAnsi="黑体"/>
          <w:b/>
          <w:color w:val="FF0000"/>
          <w:sz w:val="32"/>
          <w:szCs w:val="32"/>
        </w:rPr>
        <w:t>工作会议</w:t>
      </w:r>
      <w:r w:rsidR="00A24F67">
        <w:rPr>
          <w:rFonts w:ascii="黑体" w:eastAsia="黑体" w:hAnsi="黑体" w:hint="eastAsia"/>
          <w:b/>
          <w:color w:val="FF0000"/>
          <w:sz w:val="32"/>
          <w:szCs w:val="32"/>
        </w:rPr>
        <w:t>。</w:t>
      </w:r>
      <w:r w:rsidR="00A24F67">
        <w:rPr>
          <w:rFonts w:ascii="仿宋" w:eastAsia="仿宋" w:hAnsi="仿宋" w:hint="eastAsia"/>
          <w:sz w:val="32"/>
          <w:szCs w:val="32"/>
        </w:rPr>
        <w:t>2020年3月</w:t>
      </w:r>
      <w:r w:rsidR="00557754">
        <w:rPr>
          <w:rFonts w:ascii="仿宋" w:eastAsia="仿宋" w:hAnsi="仿宋"/>
          <w:sz w:val="32"/>
          <w:szCs w:val="32"/>
        </w:rPr>
        <w:t>10</w:t>
      </w:r>
      <w:r w:rsidR="00A24F67">
        <w:rPr>
          <w:rFonts w:ascii="仿宋" w:eastAsia="仿宋" w:hAnsi="仿宋" w:hint="eastAsia"/>
          <w:sz w:val="32"/>
          <w:szCs w:val="32"/>
        </w:rPr>
        <w:t>日上午9时，在市住建局15楼会议室，</w:t>
      </w:r>
      <w:r w:rsidR="00557754" w:rsidRPr="00557754">
        <w:rPr>
          <w:rFonts w:ascii="仿宋" w:eastAsia="仿宋" w:hAnsi="仿宋" w:hint="eastAsia"/>
          <w:color w:val="000000" w:themeColor="text1"/>
          <w:sz w:val="32"/>
          <w:szCs w:val="32"/>
        </w:rPr>
        <w:t>召开2020年</w:t>
      </w:r>
      <w:r w:rsidR="00557754" w:rsidRPr="00557754">
        <w:rPr>
          <w:rFonts w:ascii="仿宋" w:eastAsia="仿宋" w:hAnsi="仿宋"/>
          <w:color w:val="000000" w:themeColor="text1"/>
          <w:sz w:val="32"/>
          <w:szCs w:val="32"/>
        </w:rPr>
        <w:t>全市住房和城乡建设</w:t>
      </w:r>
      <w:proofErr w:type="gramStart"/>
      <w:r w:rsidR="00557754" w:rsidRPr="00557754">
        <w:rPr>
          <w:rFonts w:ascii="仿宋" w:eastAsia="仿宋" w:hAnsi="仿宋"/>
          <w:color w:val="000000" w:themeColor="text1"/>
          <w:sz w:val="32"/>
          <w:szCs w:val="32"/>
        </w:rPr>
        <w:t>工作暨开复工</w:t>
      </w:r>
      <w:proofErr w:type="gramEnd"/>
      <w:r w:rsidR="00557754" w:rsidRPr="00557754">
        <w:rPr>
          <w:rFonts w:ascii="仿宋" w:eastAsia="仿宋" w:hAnsi="仿宋"/>
          <w:color w:val="000000" w:themeColor="text1"/>
          <w:sz w:val="32"/>
          <w:szCs w:val="32"/>
        </w:rPr>
        <w:t>工作</w:t>
      </w:r>
      <w:r w:rsidR="00557754">
        <w:rPr>
          <w:rFonts w:ascii="仿宋" w:eastAsia="仿宋" w:hAnsi="仿宋" w:hint="eastAsia"/>
          <w:color w:val="000000" w:themeColor="text1"/>
          <w:sz w:val="32"/>
          <w:szCs w:val="32"/>
        </w:rPr>
        <w:t>视频</w:t>
      </w:r>
      <w:r w:rsidR="00557754" w:rsidRPr="00557754">
        <w:rPr>
          <w:rFonts w:ascii="仿宋" w:eastAsia="仿宋" w:hAnsi="仿宋"/>
          <w:color w:val="000000" w:themeColor="text1"/>
          <w:sz w:val="32"/>
          <w:szCs w:val="32"/>
        </w:rPr>
        <w:t>会议</w:t>
      </w:r>
      <w:r w:rsidR="00557754" w:rsidRPr="00557754">
        <w:rPr>
          <w:rFonts w:ascii="仿宋" w:eastAsia="仿宋" w:hAnsi="仿宋" w:hint="eastAsia"/>
          <w:color w:val="000000" w:themeColor="text1"/>
          <w:sz w:val="32"/>
          <w:szCs w:val="32"/>
        </w:rPr>
        <w:t>。</w:t>
      </w:r>
      <w:r w:rsidR="00557754">
        <w:rPr>
          <w:rFonts w:ascii="仿宋" w:eastAsia="仿宋" w:hAnsi="仿宋" w:hint="eastAsia"/>
          <w:color w:val="000000" w:themeColor="text1"/>
          <w:sz w:val="32"/>
          <w:szCs w:val="32"/>
        </w:rPr>
        <w:t>市住</w:t>
      </w:r>
      <w:r w:rsidR="00557754">
        <w:rPr>
          <w:rFonts w:ascii="仿宋" w:eastAsia="仿宋" w:hAnsi="仿宋"/>
          <w:color w:val="000000" w:themeColor="text1"/>
          <w:sz w:val="32"/>
          <w:szCs w:val="32"/>
        </w:rPr>
        <w:t>建局</w:t>
      </w:r>
      <w:r w:rsidR="00557754">
        <w:rPr>
          <w:rFonts w:ascii="仿宋" w:eastAsia="仿宋" w:hAnsi="仿宋" w:hint="eastAsia"/>
          <w:color w:val="000000" w:themeColor="text1"/>
          <w:sz w:val="32"/>
          <w:szCs w:val="32"/>
        </w:rPr>
        <w:t>局</w:t>
      </w:r>
      <w:r w:rsidR="00DC6839">
        <w:rPr>
          <w:rFonts w:ascii="仿宋" w:eastAsia="仿宋" w:hAnsi="仿宋" w:hint="eastAsia"/>
          <w:color w:val="000000" w:themeColor="text1"/>
          <w:sz w:val="32"/>
          <w:szCs w:val="32"/>
        </w:rPr>
        <w:t>属</w:t>
      </w:r>
      <w:r w:rsidR="00557754">
        <w:rPr>
          <w:rFonts w:ascii="仿宋" w:eastAsia="仿宋" w:hAnsi="仿宋"/>
          <w:color w:val="000000" w:themeColor="text1"/>
          <w:sz w:val="32"/>
          <w:szCs w:val="32"/>
        </w:rPr>
        <w:t>单位</w:t>
      </w:r>
      <w:r w:rsidR="00557754">
        <w:rPr>
          <w:rFonts w:ascii="仿宋" w:eastAsia="仿宋" w:hAnsi="仿宋" w:hint="eastAsia"/>
          <w:color w:val="000000" w:themeColor="text1"/>
          <w:sz w:val="32"/>
          <w:szCs w:val="32"/>
        </w:rPr>
        <w:t>、机关科室负责</w:t>
      </w:r>
      <w:r w:rsidR="00557754">
        <w:rPr>
          <w:rFonts w:ascii="仿宋" w:eastAsia="仿宋" w:hAnsi="仿宋"/>
          <w:color w:val="000000" w:themeColor="text1"/>
          <w:sz w:val="32"/>
          <w:szCs w:val="32"/>
        </w:rPr>
        <w:t>人</w:t>
      </w:r>
      <w:r w:rsidR="00557754">
        <w:rPr>
          <w:rFonts w:ascii="仿宋" w:eastAsia="仿宋" w:hAnsi="仿宋" w:hint="eastAsia"/>
          <w:color w:val="000000" w:themeColor="text1"/>
          <w:sz w:val="32"/>
          <w:szCs w:val="32"/>
        </w:rPr>
        <w:t>在</w:t>
      </w:r>
      <w:r w:rsidR="00557754">
        <w:rPr>
          <w:rFonts w:ascii="仿宋" w:eastAsia="仿宋" w:hAnsi="仿宋"/>
          <w:color w:val="000000" w:themeColor="text1"/>
          <w:sz w:val="32"/>
          <w:szCs w:val="32"/>
        </w:rPr>
        <w:t>主会场，各县、区</w:t>
      </w:r>
      <w:r w:rsidR="00DC6839">
        <w:rPr>
          <w:rFonts w:ascii="仿宋" w:eastAsia="仿宋" w:hAnsi="仿宋" w:hint="eastAsia"/>
          <w:color w:val="000000" w:themeColor="text1"/>
          <w:sz w:val="32"/>
          <w:szCs w:val="32"/>
        </w:rPr>
        <w:t>住</w:t>
      </w:r>
      <w:r w:rsidR="00DC6839">
        <w:rPr>
          <w:rFonts w:ascii="仿宋" w:eastAsia="仿宋" w:hAnsi="仿宋"/>
          <w:color w:val="000000" w:themeColor="text1"/>
          <w:sz w:val="32"/>
          <w:szCs w:val="32"/>
        </w:rPr>
        <w:t>建</w:t>
      </w:r>
      <w:r w:rsidR="00557754">
        <w:rPr>
          <w:rFonts w:ascii="仿宋" w:eastAsia="仿宋" w:hAnsi="仿宋"/>
          <w:color w:val="000000" w:themeColor="text1"/>
          <w:sz w:val="32"/>
          <w:szCs w:val="32"/>
        </w:rPr>
        <w:t>局</w:t>
      </w:r>
      <w:r w:rsidR="00DC6839">
        <w:rPr>
          <w:rFonts w:ascii="仿宋" w:eastAsia="仿宋" w:hAnsi="仿宋" w:hint="eastAsia"/>
          <w:color w:val="000000" w:themeColor="text1"/>
          <w:sz w:val="32"/>
          <w:szCs w:val="32"/>
        </w:rPr>
        <w:t>负责</w:t>
      </w:r>
      <w:r w:rsidR="00DC6839">
        <w:rPr>
          <w:rFonts w:ascii="仿宋" w:eastAsia="仿宋" w:hAnsi="仿宋"/>
          <w:color w:val="000000" w:themeColor="text1"/>
          <w:sz w:val="32"/>
          <w:szCs w:val="32"/>
        </w:rPr>
        <w:t>人及相关科室、单位负责人</w:t>
      </w:r>
      <w:r w:rsidR="00557754">
        <w:rPr>
          <w:rFonts w:ascii="仿宋" w:eastAsia="仿宋" w:hAnsi="仿宋"/>
          <w:color w:val="000000" w:themeColor="text1"/>
          <w:sz w:val="32"/>
          <w:szCs w:val="32"/>
        </w:rPr>
        <w:t>在分会场</w:t>
      </w:r>
      <w:r w:rsidR="00557754">
        <w:rPr>
          <w:rFonts w:ascii="仿宋" w:eastAsia="仿宋" w:hAnsi="仿宋" w:hint="eastAsia"/>
          <w:color w:val="000000" w:themeColor="text1"/>
          <w:sz w:val="32"/>
          <w:szCs w:val="32"/>
        </w:rPr>
        <w:t>共110余</w:t>
      </w:r>
      <w:r w:rsidR="00557754">
        <w:rPr>
          <w:rFonts w:ascii="仿宋" w:eastAsia="仿宋" w:hAnsi="仿宋"/>
          <w:color w:val="000000" w:themeColor="text1"/>
          <w:sz w:val="32"/>
          <w:szCs w:val="32"/>
        </w:rPr>
        <w:t>人参加会议。</w:t>
      </w:r>
      <w:r w:rsidR="00557754">
        <w:rPr>
          <w:rFonts w:ascii="仿宋" w:eastAsia="仿宋" w:hAnsi="仿宋" w:hint="eastAsia"/>
          <w:color w:val="000000" w:themeColor="text1"/>
          <w:sz w:val="32"/>
          <w:szCs w:val="32"/>
        </w:rPr>
        <w:t>会议由</w:t>
      </w:r>
      <w:r w:rsidR="00557754">
        <w:rPr>
          <w:rFonts w:ascii="仿宋" w:eastAsia="仿宋" w:hAnsi="仿宋"/>
          <w:color w:val="000000" w:themeColor="text1"/>
          <w:sz w:val="32"/>
          <w:szCs w:val="32"/>
        </w:rPr>
        <w:t>市住建局党组副书记</w:t>
      </w:r>
      <w:r w:rsidR="00DC6839">
        <w:rPr>
          <w:rFonts w:ascii="仿宋" w:eastAsia="仿宋" w:hAnsi="仿宋" w:hint="eastAsia"/>
          <w:color w:val="000000" w:themeColor="text1"/>
          <w:sz w:val="32"/>
          <w:szCs w:val="32"/>
        </w:rPr>
        <w:t>、</w:t>
      </w:r>
      <w:r w:rsidR="00DC6839">
        <w:rPr>
          <w:rFonts w:ascii="仿宋" w:eastAsia="仿宋" w:hAnsi="仿宋"/>
          <w:color w:val="000000" w:themeColor="text1"/>
          <w:sz w:val="32"/>
          <w:szCs w:val="32"/>
        </w:rPr>
        <w:t>副局长苏成钢主持</w:t>
      </w:r>
      <w:r w:rsidR="0004264D">
        <w:rPr>
          <w:rFonts w:ascii="仿宋" w:eastAsia="仿宋" w:hAnsi="仿宋" w:hint="eastAsia"/>
          <w:color w:val="000000" w:themeColor="text1"/>
          <w:sz w:val="32"/>
          <w:szCs w:val="32"/>
        </w:rPr>
        <w:t>。</w:t>
      </w:r>
      <w:r w:rsidRPr="00715C5A">
        <w:rPr>
          <w:rFonts w:ascii="仿宋" w:eastAsia="仿宋" w:hAnsi="仿宋" w:hint="eastAsia"/>
          <w:color w:val="000000" w:themeColor="text1"/>
          <w:sz w:val="32"/>
          <w:szCs w:val="32"/>
        </w:rPr>
        <w:t>抚</w:t>
      </w:r>
      <w:r w:rsidRPr="00715C5A">
        <w:rPr>
          <w:rFonts w:ascii="仿宋" w:eastAsia="仿宋" w:hAnsi="仿宋"/>
          <w:color w:val="000000" w:themeColor="text1"/>
          <w:sz w:val="32"/>
          <w:szCs w:val="32"/>
        </w:rPr>
        <w:t>宁</w:t>
      </w:r>
      <w:r w:rsidRPr="00715C5A">
        <w:rPr>
          <w:rFonts w:ascii="仿宋" w:eastAsia="仿宋" w:hAnsi="仿宋" w:hint="eastAsia"/>
          <w:color w:val="000000" w:themeColor="text1"/>
          <w:sz w:val="32"/>
          <w:szCs w:val="32"/>
        </w:rPr>
        <w:t>区</w:t>
      </w:r>
      <w:r w:rsidRPr="00715C5A">
        <w:rPr>
          <w:rFonts w:ascii="仿宋" w:eastAsia="仿宋" w:hAnsi="仿宋"/>
          <w:color w:val="000000" w:themeColor="text1"/>
          <w:sz w:val="32"/>
          <w:szCs w:val="32"/>
        </w:rPr>
        <w:t>、卢龙县、市住建局</w:t>
      </w:r>
      <w:r w:rsidRPr="00715C5A">
        <w:rPr>
          <w:rFonts w:ascii="仿宋" w:eastAsia="仿宋" w:hAnsi="仿宋" w:hint="eastAsia"/>
          <w:color w:val="000000" w:themeColor="text1"/>
          <w:sz w:val="32"/>
          <w:szCs w:val="32"/>
        </w:rPr>
        <w:t>审批</w:t>
      </w:r>
      <w:r w:rsidRPr="00715C5A">
        <w:rPr>
          <w:rFonts w:ascii="仿宋" w:eastAsia="仿宋" w:hAnsi="仿宋"/>
          <w:color w:val="000000" w:themeColor="text1"/>
          <w:sz w:val="32"/>
          <w:szCs w:val="32"/>
        </w:rPr>
        <w:t>科</w:t>
      </w:r>
      <w:r w:rsidRPr="00715C5A">
        <w:rPr>
          <w:rFonts w:ascii="仿宋" w:eastAsia="仿宋" w:hAnsi="仿宋" w:hint="eastAsia"/>
          <w:color w:val="000000" w:themeColor="text1"/>
          <w:sz w:val="32"/>
          <w:szCs w:val="32"/>
        </w:rPr>
        <w:t>、</w:t>
      </w:r>
      <w:r w:rsidRPr="00715C5A">
        <w:rPr>
          <w:rFonts w:ascii="仿宋" w:eastAsia="仿宋" w:hAnsi="仿宋"/>
          <w:color w:val="000000" w:themeColor="text1"/>
          <w:sz w:val="32"/>
          <w:szCs w:val="32"/>
        </w:rPr>
        <w:t>市政办、质安科、节</w:t>
      </w:r>
      <w:r w:rsidRPr="00715C5A">
        <w:rPr>
          <w:rFonts w:ascii="仿宋" w:eastAsia="仿宋" w:hAnsi="仿宋" w:hint="eastAsia"/>
          <w:color w:val="000000" w:themeColor="text1"/>
          <w:sz w:val="32"/>
          <w:szCs w:val="32"/>
        </w:rPr>
        <w:t>能</w:t>
      </w:r>
      <w:r w:rsidRPr="00715C5A">
        <w:rPr>
          <w:rFonts w:ascii="仿宋" w:eastAsia="仿宋" w:hAnsi="仿宋"/>
          <w:color w:val="000000" w:themeColor="text1"/>
          <w:sz w:val="32"/>
          <w:szCs w:val="32"/>
        </w:rPr>
        <w:t>办等六个单位围绕工作职能、突出工作特色</w:t>
      </w:r>
      <w:r w:rsidRPr="00715C5A">
        <w:rPr>
          <w:rFonts w:ascii="仿宋" w:eastAsia="仿宋" w:hAnsi="仿宋" w:hint="eastAsia"/>
          <w:color w:val="000000" w:themeColor="text1"/>
          <w:sz w:val="32"/>
          <w:szCs w:val="32"/>
        </w:rPr>
        <w:t>进行</w:t>
      </w:r>
      <w:r w:rsidRPr="00715C5A">
        <w:rPr>
          <w:rFonts w:ascii="仿宋" w:eastAsia="仿宋" w:hAnsi="仿宋"/>
          <w:color w:val="000000" w:themeColor="text1"/>
          <w:sz w:val="32"/>
          <w:szCs w:val="32"/>
        </w:rPr>
        <w:t>了</w:t>
      </w:r>
      <w:r w:rsidRPr="00715C5A">
        <w:rPr>
          <w:rFonts w:ascii="仿宋" w:eastAsia="仿宋" w:hAnsi="仿宋" w:hint="eastAsia"/>
          <w:color w:val="000000" w:themeColor="text1"/>
          <w:sz w:val="32"/>
          <w:szCs w:val="32"/>
        </w:rPr>
        <w:t>典型</w:t>
      </w:r>
      <w:r w:rsidRPr="00715C5A">
        <w:rPr>
          <w:rFonts w:ascii="仿宋" w:eastAsia="仿宋" w:hAnsi="仿宋"/>
          <w:color w:val="000000" w:themeColor="text1"/>
          <w:sz w:val="32"/>
          <w:szCs w:val="32"/>
        </w:rPr>
        <w:t>发言。</w:t>
      </w:r>
      <w:r>
        <w:rPr>
          <w:rFonts w:ascii="仿宋" w:eastAsia="仿宋" w:hAnsi="仿宋" w:hint="eastAsia"/>
          <w:color w:val="000000" w:themeColor="text1"/>
          <w:sz w:val="32"/>
          <w:szCs w:val="32"/>
        </w:rPr>
        <w:t>市</w:t>
      </w:r>
      <w:r>
        <w:rPr>
          <w:rFonts w:ascii="仿宋" w:eastAsia="仿宋" w:hAnsi="仿宋"/>
          <w:color w:val="000000" w:themeColor="text1"/>
          <w:sz w:val="32"/>
          <w:szCs w:val="32"/>
        </w:rPr>
        <w:t>住建</w:t>
      </w:r>
      <w:r>
        <w:rPr>
          <w:rFonts w:ascii="仿宋" w:eastAsia="仿宋" w:hAnsi="仿宋" w:hint="eastAsia"/>
          <w:color w:val="000000" w:themeColor="text1"/>
          <w:sz w:val="32"/>
          <w:szCs w:val="32"/>
        </w:rPr>
        <w:t>局</w:t>
      </w:r>
      <w:r>
        <w:rPr>
          <w:rFonts w:ascii="仿宋" w:eastAsia="仿宋" w:hAnsi="仿宋"/>
          <w:color w:val="000000" w:themeColor="text1"/>
          <w:sz w:val="32"/>
          <w:szCs w:val="32"/>
        </w:rPr>
        <w:t>党</w:t>
      </w:r>
      <w:r>
        <w:rPr>
          <w:rFonts w:ascii="仿宋" w:eastAsia="仿宋" w:hAnsi="仿宋" w:hint="eastAsia"/>
          <w:color w:val="000000" w:themeColor="text1"/>
          <w:sz w:val="32"/>
          <w:szCs w:val="32"/>
        </w:rPr>
        <w:t>组</w:t>
      </w:r>
      <w:r>
        <w:rPr>
          <w:rFonts w:ascii="仿宋" w:eastAsia="仿宋" w:hAnsi="仿宋"/>
          <w:color w:val="000000" w:themeColor="text1"/>
          <w:sz w:val="32"/>
          <w:szCs w:val="32"/>
        </w:rPr>
        <w:t>书记、局长石兆旭回顾</w:t>
      </w:r>
      <w:r>
        <w:rPr>
          <w:rFonts w:ascii="仿宋" w:eastAsia="仿宋" w:hAnsi="仿宋" w:hint="eastAsia"/>
          <w:color w:val="000000" w:themeColor="text1"/>
          <w:sz w:val="32"/>
          <w:szCs w:val="32"/>
        </w:rPr>
        <w:t>和</w:t>
      </w:r>
      <w:r>
        <w:rPr>
          <w:rFonts w:ascii="仿宋" w:eastAsia="仿宋" w:hAnsi="仿宋"/>
          <w:color w:val="000000" w:themeColor="text1"/>
          <w:sz w:val="32"/>
          <w:szCs w:val="32"/>
        </w:rPr>
        <w:t>总结了</w:t>
      </w:r>
      <w:r>
        <w:rPr>
          <w:rFonts w:ascii="仿宋" w:eastAsia="仿宋" w:hAnsi="仿宋" w:hint="eastAsia"/>
          <w:color w:val="000000" w:themeColor="text1"/>
          <w:sz w:val="32"/>
          <w:szCs w:val="32"/>
        </w:rPr>
        <w:t>2019年</w:t>
      </w:r>
      <w:r>
        <w:rPr>
          <w:rFonts w:ascii="仿宋" w:eastAsia="仿宋" w:hAnsi="仿宋"/>
          <w:color w:val="000000" w:themeColor="text1"/>
          <w:sz w:val="32"/>
          <w:szCs w:val="32"/>
        </w:rPr>
        <w:t>工作取得的成绩，分析了存在的问题，部</w:t>
      </w:r>
      <w:r>
        <w:rPr>
          <w:rFonts w:ascii="仿宋" w:eastAsia="仿宋" w:hAnsi="仿宋"/>
          <w:color w:val="000000" w:themeColor="text1"/>
          <w:sz w:val="32"/>
          <w:szCs w:val="32"/>
        </w:rPr>
        <w:lastRenderedPageBreak/>
        <w:t>署了</w:t>
      </w:r>
      <w:r>
        <w:rPr>
          <w:rFonts w:ascii="仿宋" w:eastAsia="仿宋" w:hAnsi="仿宋" w:hint="eastAsia"/>
          <w:color w:val="000000" w:themeColor="text1"/>
          <w:sz w:val="32"/>
          <w:szCs w:val="32"/>
        </w:rPr>
        <w:t>2020年</w:t>
      </w:r>
      <w:r>
        <w:rPr>
          <w:rFonts w:ascii="仿宋" w:eastAsia="仿宋" w:hAnsi="仿宋"/>
          <w:color w:val="000000" w:themeColor="text1"/>
          <w:sz w:val="32"/>
          <w:szCs w:val="32"/>
        </w:rPr>
        <w:t>住建系统工作重点</w:t>
      </w:r>
      <w:r w:rsidR="009769C5">
        <w:rPr>
          <w:rFonts w:ascii="仿宋" w:eastAsia="仿宋" w:hAnsi="仿宋" w:hint="eastAsia"/>
          <w:color w:val="000000" w:themeColor="text1"/>
          <w:sz w:val="32"/>
          <w:szCs w:val="32"/>
        </w:rPr>
        <w:t>：</w:t>
      </w:r>
      <w:r w:rsidR="009769C5">
        <w:rPr>
          <w:rFonts w:ascii="楷体_GB2312" w:eastAsia="楷体_GB2312" w:hint="eastAsia"/>
          <w:sz w:val="32"/>
          <w:szCs w:val="32"/>
        </w:rPr>
        <w:t>（一）开展</w:t>
      </w:r>
      <w:proofErr w:type="gramStart"/>
      <w:r w:rsidR="009769C5">
        <w:rPr>
          <w:rFonts w:ascii="楷体_GB2312" w:eastAsia="楷体_GB2312" w:hint="eastAsia"/>
          <w:sz w:val="32"/>
          <w:szCs w:val="32"/>
        </w:rPr>
        <w:t>违规违建项目</w:t>
      </w:r>
      <w:proofErr w:type="gramEnd"/>
      <w:r w:rsidR="009769C5">
        <w:rPr>
          <w:rFonts w:ascii="楷体_GB2312" w:eastAsia="楷体_GB2312" w:hint="eastAsia"/>
          <w:sz w:val="32"/>
          <w:szCs w:val="32"/>
        </w:rPr>
        <w:t>清理规范和房地产开发项目清理规范工作。</w:t>
      </w:r>
      <w:r w:rsidR="009769C5">
        <w:rPr>
          <w:rFonts w:ascii="仿宋_GB2312" w:eastAsia="仿宋_GB2312" w:hint="eastAsia"/>
          <w:sz w:val="32"/>
          <w:szCs w:val="32"/>
        </w:rPr>
        <w:t>确保2020年底前，纳入台账的问题项目全部解决到位，房地产开发项目等“烂尾楼”恢复建设。</w:t>
      </w:r>
      <w:r w:rsidR="00B03983">
        <w:rPr>
          <w:rFonts w:ascii="楷体_GB2312" w:eastAsia="楷体_GB2312" w:hint="eastAsia"/>
          <w:sz w:val="32"/>
          <w:szCs w:val="32"/>
        </w:rPr>
        <w:t>（二）保持房地产市场平稳发展。</w:t>
      </w:r>
      <w:r w:rsidR="00B03983">
        <w:rPr>
          <w:rFonts w:ascii="仿宋_GB2312" w:eastAsia="仿宋_GB2312" w:hint="eastAsia"/>
          <w:sz w:val="32"/>
          <w:szCs w:val="32"/>
        </w:rPr>
        <w:t>严厉查处违法违规行为，坚决整治未取得预售许可前以认购、排号等方式收取或变相收取定金等行为。</w:t>
      </w:r>
      <w:r w:rsidR="00B03983">
        <w:rPr>
          <w:rFonts w:ascii="楷体_GB2312" w:eastAsia="楷体_GB2312" w:hint="eastAsia"/>
          <w:sz w:val="32"/>
          <w:szCs w:val="32"/>
        </w:rPr>
        <w:t>（三）推进保障性安居工程建设。</w:t>
      </w:r>
      <w:r w:rsidR="00B03983">
        <w:rPr>
          <w:rFonts w:ascii="仿宋_GB2312" w:eastAsia="仿宋_GB2312" w:hint="eastAsia"/>
          <w:b/>
          <w:sz w:val="32"/>
          <w:szCs w:val="32"/>
        </w:rPr>
        <w:t>一是稳步推进棚户区改造。二是扎实推进城中村改造。三是提升公租房后期管理水平。</w:t>
      </w:r>
      <w:r w:rsidR="00B03983">
        <w:rPr>
          <w:rFonts w:ascii="楷体_GB2312" w:eastAsia="楷体_GB2312" w:hint="eastAsia"/>
          <w:sz w:val="32"/>
          <w:szCs w:val="32"/>
        </w:rPr>
        <w:t>（四）做好物业管理工作。</w:t>
      </w:r>
      <w:r w:rsidR="00B03983">
        <w:rPr>
          <w:rFonts w:ascii="仿宋_GB2312" w:eastAsia="仿宋_GB2312" w:hint="eastAsia"/>
          <w:b/>
          <w:sz w:val="32"/>
          <w:szCs w:val="32"/>
        </w:rPr>
        <w:t>一是实施老旧小区改造。二是加强物业服务监管。三是加强住宅专项维修资金监管。</w:t>
      </w:r>
      <w:r w:rsidR="00B03983">
        <w:rPr>
          <w:rFonts w:ascii="楷体_GB2312" w:eastAsia="楷体_GB2312" w:hint="eastAsia"/>
          <w:sz w:val="32"/>
          <w:szCs w:val="32"/>
        </w:rPr>
        <w:t>（五）提升市政工程建设水平。</w:t>
      </w:r>
      <w:r w:rsidR="00B03983">
        <w:rPr>
          <w:rFonts w:ascii="仿宋_GB2312" w:eastAsia="仿宋_GB2312" w:hint="eastAsia"/>
          <w:sz w:val="32"/>
          <w:szCs w:val="32"/>
        </w:rPr>
        <w:t>海滨</w:t>
      </w:r>
      <w:proofErr w:type="gramStart"/>
      <w:r w:rsidR="00B03983">
        <w:rPr>
          <w:rFonts w:ascii="仿宋_GB2312" w:eastAsia="仿宋_GB2312" w:hint="eastAsia"/>
          <w:sz w:val="32"/>
          <w:szCs w:val="32"/>
        </w:rPr>
        <w:t>路东西</w:t>
      </w:r>
      <w:proofErr w:type="gramEnd"/>
      <w:r w:rsidR="00B03983">
        <w:rPr>
          <w:rFonts w:ascii="仿宋_GB2312" w:eastAsia="仿宋_GB2312" w:hint="eastAsia"/>
          <w:sz w:val="32"/>
          <w:szCs w:val="32"/>
        </w:rPr>
        <w:t>延伸工程力争年底主线贯通；南岭东路（惠泽街-长江西道）、惠泽街道路建设工程6月中旬完成剩余道路及附属工程施工，实现全面完工；青龙河道西延伸工程6月中旬完成绿化种植等附属工作。</w:t>
      </w:r>
      <w:r w:rsidR="00B03983">
        <w:rPr>
          <w:rFonts w:ascii="楷体_GB2312" w:eastAsia="楷体_GB2312" w:hint="eastAsia"/>
          <w:sz w:val="32"/>
          <w:szCs w:val="32"/>
        </w:rPr>
        <w:t>（六）推进建筑市场健康发展。（七）抓实质</w:t>
      </w:r>
      <w:proofErr w:type="gramStart"/>
      <w:r w:rsidR="00B03983">
        <w:rPr>
          <w:rFonts w:ascii="楷体_GB2312" w:eastAsia="楷体_GB2312" w:hint="eastAsia"/>
          <w:sz w:val="32"/>
          <w:szCs w:val="32"/>
        </w:rPr>
        <w:t>量安全</w:t>
      </w:r>
      <w:proofErr w:type="gramEnd"/>
      <w:r w:rsidR="00B03983">
        <w:rPr>
          <w:rFonts w:ascii="楷体_GB2312" w:eastAsia="楷体_GB2312" w:hint="eastAsia"/>
          <w:sz w:val="32"/>
          <w:szCs w:val="32"/>
        </w:rPr>
        <w:t>工作。</w:t>
      </w:r>
      <w:r w:rsidR="00B03983">
        <w:rPr>
          <w:rFonts w:ascii="仿宋_GB2312" w:eastAsia="仿宋_GB2312" w:hint="eastAsia"/>
          <w:b/>
          <w:sz w:val="32"/>
          <w:szCs w:val="32"/>
        </w:rPr>
        <w:t>一是加强安全生产监管。二是加强工程质量监管。三是助力污染防治攻坚。</w:t>
      </w:r>
      <w:r w:rsidR="00B03983">
        <w:rPr>
          <w:rFonts w:ascii="楷体_GB2312" w:eastAsia="楷体_GB2312" w:hint="eastAsia"/>
          <w:sz w:val="32"/>
          <w:szCs w:val="32"/>
        </w:rPr>
        <w:t>（八）促进建筑产业转型升级。</w:t>
      </w:r>
      <w:r w:rsidR="00B03983">
        <w:rPr>
          <w:rFonts w:ascii="仿宋_GB2312" w:eastAsia="仿宋_GB2312" w:hint="eastAsia"/>
          <w:sz w:val="32"/>
          <w:szCs w:val="32"/>
        </w:rPr>
        <w:t>承办全国装配化装修现场会，创建国家装配式建筑示范城市。</w:t>
      </w:r>
      <w:r w:rsidR="00B03983">
        <w:rPr>
          <w:rFonts w:ascii="楷体_GB2312" w:eastAsia="楷体_GB2312" w:hint="eastAsia"/>
          <w:sz w:val="32"/>
          <w:szCs w:val="32"/>
        </w:rPr>
        <w:t>（九）推进城乡建设一体发展。</w:t>
      </w:r>
      <w:r w:rsidR="00B03983">
        <w:rPr>
          <w:rFonts w:ascii="仿宋_GB2312" w:eastAsia="仿宋_GB2312" w:hint="eastAsia"/>
          <w:b/>
          <w:sz w:val="32"/>
          <w:szCs w:val="32"/>
        </w:rPr>
        <w:t>一是持续做好农房改造工作。二是强力推进县城建设工作。三是加强城乡历史文化保护传承。</w:t>
      </w:r>
      <w:r w:rsidR="00B03983">
        <w:rPr>
          <w:rFonts w:ascii="楷体_GB2312" w:eastAsia="楷体_GB2312" w:hint="eastAsia"/>
          <w:sz w:val="32"/>
          <w:szCs w:val="32"/>
        </w:rPr>
        <w:t>（十一）优化审批制度改革。</w:t>
      </w:r>
      <w:r w:rsidR="00B03983">
        <w:rPr>
          <w:rFonts w:ascii="仿宋_GB2312" w:eastAsia="仿宋_GB2312" w:hint="eastAsia"/>
          <w:sz w:val="32"/>
          <w:szCs w:val="32"/>
        </w:rPr>
        <w:t>年底基本建成全国统一的工程建设项目审批和管理系统。</w:t>
      </w:r>
      <w:r w:rsidR="00B03983">
        <w:rPr>
          <w:rFonts w:ascii="楷体_GB2312" w:eastAsia="楷体_GB2312" w:hint="eastAsia"/>
          <w:sz w:val="32"/>
          <w:szCs w:val="32"/>
        </w:rPr>
        <w:t>（十二）开展“三创四建”活动。</w:t>
      </w:r>
    </w:p>
    <w:p w:rsidR="00B03983" w:rsidRDefault="00B03983" w:rsidP="00B03983">
      <w:pPr>
        <w:spacing w:line="520" w:lineRule="exact"/>
        <w:ind w:firstLineChars="200" w:firstLine="640"/>
        <w:rPr>
          <w:rFonts w:ascii="黑体" w:eastAsia="黑体"/>
          <w:sz w:val="32"/>
          <w:szCs w:val="32"/>
        </w:rPr>
      </w:pPr>
      <w:r w:rsidRPr="000A48DE">
        <w:rPr>
          <w:rFonts w:ascii="仿宋" w:eastAsia="仿宋" w:hAnsi="仿宋" w:hint="eastAsia"/>
          <w:sz w:val="32"/>
          <w:szCs w:val="32"/>
        </w:rPr>
        <w:t>对于</w:t>
      </w:r>
      <w:proofErr w:type="gramStart"/>
      <w:r w:rsidRPr="000A48DE">
        <w:rPr>
          <w:rFonts w:ascii="仿宋" w:eastAsia="仿宋" w:hAnsi="仿宋" w:hint="eastAsia"/>
          <w:sz w:val="32"/>
          <w:szCs w:val="32"/>
        </w:rPr>
        <w:t>统筹抓</w:t>
      </w:r>
      <w:r w:rsidRPr="000A48DE">
        <w:rPr>
          <w:rFonts w:ascii="仿宋" w:eastAsia="仿宋" w:hAnsi="仿宋"/>
          <w:sz w:val="32"/>
          <w:szCs w:val="32"/>
        </w:rPr>
        <w:t>好</w:t>
      </w:r>
      <w:proofErr w:type="gramEnd"/>
      <w:r w:rsidRPr="000A48DE">
        <w:rPr>
          <w:rFonts w:ascii="仿宋" w:eastAsia="仿宋" w:hAnsi="仿宋" w:hint="eastAsia"/>
          <w:sz w:val="32"/>
          <w:szCs w:val="32"/>
        </w:rPr>
        <w:t>疫情</w:t>
      </w:r>
      <w:r w:rsidRPr="000A48DE">
        <w:rPr>
          <w:rFonts w:ascii="仿宋" w:eastAsia="仿宋" w:hAnsi="仿宋"/>
          <w:sz w:val="32"/>
          <w:szCs w:val="32"/>
        </w:rPr>
        <w:t>防控和</w:t>
      </w:r>
      <w:r w:rsidRPr="000A48DE">
        <w:rPr>
          <w:rFonts w:ascii="仿宋" w:eastAsia="仿宋" w:hAnsi="仿宋" w:hint="eastAsia"/>
          <w:sz w:val="32"/>
          <w:szCs w:val="32"/>
        </w:rPr>
        <w:t>经济</w:t>
      </w:r>
      <w:r w:rsidRPr="000A48DE">
        <w:rPr>
          <w:rFonts w:ascii="仿宋" w:eastAsia="仿宋" w:hAnsi="仿宋"/>
          <w:sz w:val="32"/>
          <w:szCs w:val="32"/>
        </w:rPr>
        <w:t>社会发展，石兆旭局长指出，要</w:t>
      </w:r>
      <w:r w:rsidRPr="000A48DE">
        <w:rPr>
          <w:rFonts w:ascii="仿宋" w:eastAsia="仿宋" w:hAnsi="仿宋" w:hint="eastAsia"/>
          <w:sz w:val="32"/>
          <w:szCs w:val="32"/>
        </w:rPr>
        <w:t>集中精力，统筹兼顾，着重做好当前几项工作</w:t>
      </w:r>
      <w:r w:rsidR="000A48DE">
        <w:rPr>
          <w:rFonts w:ascii="仿宋" w:eastAsia="仿宋" w:hAnsi="仿宋" w:hint="eastAsia"/>
          <w:sz w:val="32"/>
          <w:szCs w:val="32"/>
        </w:rPr>
        <w:t>：</w:t>
      </w:r>
    </w:p>
    <w:p w:rsidR="00B03983" w:rsidRDefault="00B03983" w:rsidP="00B03983">
      <w:pPr>
        <w:ind w:firstLineChars="200" w:firstLine="640"/>
        <w:jc w:val="left"/>
        <w:rPr>
          <w:rFonts w:ascii="楷体_GB2312" w:eastAsia="楷体_GB2312"/>
          <w:sz w:val="32"/>
          <w:szCs w:val="32"/>
        </w:rPr>
      </w:pPr>
      <w:r>
        <w:rPr>
          <w:rFonts w:ascii="楷体_GB2312" w:eastAsia="楷体_GB2312" w:hint="eastAsia"/>
          <w:sz w:val="32"/>
          <w:szCs w:val="32"/>
        </w:rPr>
        <w:lastRenderedPageBreak/>
        <w:t>（一）有力有序推动企业开工复工。</w:t>
      </w:r>
    </w:p>
    <w:p w:rsidR="00B03983" w:rsidRDefault="00B03983" w:rsidP="00B03983">
      <w:pPr>
        <w:ind w:firstLineChars="200" w:firstLine="640"/>
        <w:jc w:val="left"/>
        <w:rPr>
          <w:rFonts w:ascii="楷体_GB2312" w:eastAsia="楷体_GB2312"/>
          <w:sz w:val="32"/>
          <w:szCs w:val="32"/>
        </w:rPr>
      </w:pPr>
      <w:r>
        <w:rPr>
          <w:rFonts w:ascii="楷体_GB2312" w:eastAsia="楷体_GB2312" w:hint="eastAsia"/>
          <w:sz w:val="32"/>
          <w:szCs w:val="32"/>
        </w:rPr>
        <w:t>（二）切实抓好民生实事工作。</w:t>
      </w:r>
    </w:p>
    <w:p w:rsidR="00B03983" w:rsidRDefault="00B03983" w:rsidP="00B03983">
      <w:pPr>
        <w:ind w:firstLineChars="200" w:firstLine="640"/>
        <w:jc w:val="left"/>
        <w:rPr>
          <w:rFonts w:ascii="楷体_GB2312" w:eastAsia="楷体_GB2312"/>
          <w:sz w:val="32"/>
          <w:szCs w:val="32"/>
        </w:rPr>
      </w:pPr>
      <w:r>
        <w:rPr>
          <w:rFonts w:ascii="楷体_GB2312" w:eastAsia="楷体_GB2312" w:hint="eastAsia"/>
          <w:sz w:val="32"/>
          <w:szCs w:val="32"/>
        </w:rPr>
        <w:t>（三）提升工作质量效能。</w:t>
      </w:r>
    </w:p>
    <w:p w:rsidR="00B03983" w:rsidRDefault="00B03983" w:rsidP="00B03983">
      <w:pPr>
        <w:ind w:firstLineChars="200" w:firstLine="640"/>
        <w:jc w:val="left"/>
        <w:rPr>
          <w:rFonts w:ascii="楷体_GB2312" w:eastAsia="楷体_GB2312"/>
          <w:sz w:val="32"/>
          <w:szCs w:val="32"/>
        </w:rPr>
      </w:pPr>
      <w:r>
        <w:rPr>
          <w:rFonts w:ascii="楷体_GB2312" w:eastAsia="楷体_GB2312" w:hint="eastAsia"/>
          <w:sz w:val="32"/>
          <w:szCs w:val="32"/>
        </w:rPr>
        <w:t>（四）</w:t>
      </w:r>
      <w:proofErr w:type="gramStart"/>
      <w:r>
        <w:rPr>
          <w:rFonts w:ascii="楷体_GB2312" w:eastAsia="楷体_GB2312" w:hint="eastAsia"/>
          <w:sz w:val="32"/>
          <w:szCs w:val="32"/>
        </w:rPr>
        <w:t>深化党风</w:t>
      </w:r>
      <w:proofErr w:type="gramEnd"/>
      <w:r>
        <w:rPr>
          <w:rFonts w:ascii="楷体_GB2312" w:eastAsia="楷体_GB2312" w:hint="eastAsia"/>
          <w:sz w:val="32"/>
          <w:szCs w:val="32"/>
        </w:rPr>
        <w:t>廉政建设。</w:t>
      </w:r>
    </w:p>
    <w:p w:rsidR="000A48DE" w:rsidRPr="000A48DE" w:rsidRDefault="000A48DE" w:rsidP="000A48DE">
      <w:pPr>
        <w:widowControl/>
        <w:wordWrap w:val="0"/>
        <w:ind w:firstLineChars="200" w:firstLine="640"/>
        <w:jc w:val="left"/>
        <w:rPr>
          <w:rFonts w:ascii="仿宋_GB2312" w:eastAsia="仿宋_GB2312" w:hAnsi="仿宋_GB2312" w:cs="仿宋_GB2312"/>
          <w:color w:val="333333"/>
          <w:kern w:val="0"/>
          <w:sz w:val="32"/>
          <w:szCs w:val="32"/>
          <w:lang w:bidi="ar"/>
        </w:rPr>
      </w:pPr>
      <w:r w:rsidRPr="000A48DE">
        <w:rPr>
          <w:rFonts w:ascii="仿宋_GB2312" w:eastAsia="仿宋_GB2312" w:hAnsi="仿宋_GB2312" w:cs="仿宋_GB2312"/>
          <w:noProof/>
          <w:color w:val="333333"/>
          <w:kern w:val="0"/>
          <w:sz w:val="32"/>
          <w:szCs w:val="32"/>
        </w:rPr>
        <w:drawing>
          <wp:anchor distT="0" distB="0" distL="114300" distR="114300" simplePos="0" relativeHeight="251654144" behindDoc="1" locked="0" layoutInCell="1" allowOverlap="1">
            <wp:simplePos x="0" y="0"/>
            <wp:positionH relativeFrom="column">
              <wp:posOffset>1270</wp:posOffset>
            </wp:positionH>
            <wp:positionV relativeFrom="paragraph">
              <wp:posOffset>3596640</wp:posOffset>
            </wp:positionV>
            <wp:extent cx="2857500" cy="3486150"/>
            <wp:effectExtent l="0" t="0" r="0" b="0"/>
            <wp:wrapTight wrapText="bothSides">
              <wp:wrapPolygon edited="0">
                <wp:start x="0" y="0"/>
                <wp:lineTo x="0" y="21482"/>
                <wp:lineTo x="21456" y="21482"/>
                <wp:lineTo x="21456" y="0"/>
                <wp:lineTo x="0" y="0"/>
              </wp:wrapPolygon>
            </wp:wrapTight>
            <wp:docPr id="8" name="图片 8" descr="E:\3.10市住建系统会\IMG_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10市住建系统会\IMG_42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仿宋_GB2312" w:cs="仿宋_GB2312" w:hint="eastAsia"/>
          <w:color w:val="333333"/>
          <w:kern w:val="0"/>
          <w:sz w:val="32"/>
          <w:szCs w:val="32"/>
          <w:lang w:bidi="ar"/>
        </w:rPr>
        <w:t>市住</w:t>
      </w:r>
      <w:r>
        <w:rPr>
          <w:rFonts w:ascii="仿宋_GB2312" w:eastAsia="仿宋_GB2312" w:hAnsi="仿宋_GB2312" w:cs="仿宋_GB2312"/>
          <w:color w:val="333333"/>
          <w:kern w:val="0"/>
          <w:sz w:val="32"/>
          <w:szCs w:val="32"/>
          <w:lang w:bidi="ar"/>
        </w:rPr>
        <w:t>建局</w:t>
      </w:r>
      <w:r>
        <w:rPr>
          <w:rFonts w:ascii="仿宋_GB2312" w:eastAsia="仿宋_GB2312" w:hAnsi="仿宋_GB2312" w:cs="仿宋_GB2312" w:hint="eastAsia"/>
          <w:color w:val="333333"/>
          <w:kern w:val="0"/>
          <w:sz w:val="32"/>
          <w:szCs w:val="32"/>
          <w:lang w:bidi="ar"/>
        </w:rPr>
        <w:t>党</w:t>
      </w:r>
      <w:r>
        <w:rPr>
          <w:rFonts w:ascii="仿宋_GB2312" w:eastAsia="仿宋_GB2312" w:hAnsi="仿宋_GB2312" w:cs="仿宋_GB2312"/>
          <w:color w:val="333333"/>
          <w:kern w:val="0"/>
          <w:sz w:val="32"/>
          <w:szCs w:val="32"/>
          <w:lang w:bidi="ar"/>
        </w:rPr>
        <w:t>组副书记、副局长苏成钢要求</w:t>
      </w:r>
      <w:r>
        <w:rPr>
          <w:rFonts w:ascii="仿宋_GB2312" w:eastAsia="仿宋_GB2312" w:hAnsi="仿宋_GB2312" w:cs="仿宋_GB2312" w:hint="eastAsia"/>
          <w:color w:val="333333"/>
          <w:kern w:val="0"/>
          <w:sz w:val="32"/>
          <w:szCs w:val="32"/>
          <w:lang w:bidi="ar"/>
        </w:rPr>
        <w:t>：</w:t>
      </w:r>
      <w:r>
        <w:rPr>
          <w:rFonts w:ascii="仿宋_GB2312" w:eastAsia="仿宋_GB2312" w:hAnsi="仿宋_GB2312" w:cs="仿宋_GB2312"/>
          <w:color w:val="333333"/>
          <w:kern w:val="0"/>
          <w:sz w:val="32"/>
          <w:szCs w:val="32"/>
          <w:lang w:bidi="ar"/>
        </w:rPr>
        <w:t>机关</w:t>
      </w:r>
      <w:r>
        <w:rPr>
          <w:rFonts w:ascii="仿宋_GB2312" w:eastAsia="仿宋_GB2312" w:hAnsi="仿宋_GB2312" w:cs="仿宋_GB2312" w:hint="eastAsia"/>
          <w:color w:val="333333"/>
          <w:kern w:val="0"/>
          <w:sz w:val="32"/>
          <w:szCs w:val="32"/>
          <w:lang w:bidi="ar"/>
        </w:rPr>
        <w:t>科室</w:t>
      </w:r>
      <w:r>
        <w:rPr>
          <w:rFonts w:ascii="仿宋_GB2312" w:eastAsia="仿宋_GB2312" w:hAnsi="仿宋_GB2312" w:cs="仿宋_GB2312"/>
          <w:color w:val="333333"/>
          <w:kern w:val="0"/>
          <w:sz w:val="32"/>
          <w:szCs w:val="32"/>
          <w:lang w:bidi="ar"/>
        </w:rPr>
        <w:t>、局属各单位、县区各住建局</w:t>
      </w:r>
      <w:r>
        <w:rPr>
          <w:rFonts w:ascii="仿宋_GB2312" w:eastAsia="仿宋_GB2312" w:hAnsi="仿宋_GB2312" w:cs="仿宋_GB2312" w:hint="eastAsia"/>
          <w:color w:val="333333"/>
          <w:kern w:val="0"/>
          <w:sz w:val="32"/>
          <w:szCs w:val="32"/>
          <w:lang w:bidi="ar"/>
        </w:rPr>
        <w:t>要采取不同形式及时学习传达和领会此次会议精神，结合工作实际，抓好全面贯彻落实。各县区局、市局各单位和机关科室要围绕年度目标任务，思想认识再提高、工作谋划再深入、工作举措再细致，以务实高效的作风高起点推动工作发展。要科学分析当前面临形势，把困难和压力转化为推进工作的机遇和动力，在市委、市政府的坚强领导下，在市住建局的具体指导下，以讲政治、勇担当、抓落实、促发展为导向，奋力拼搏，积极进取，为全市住房和城乡建设事业又好又快发展做出更大贡献。</w:t>
      </w:r>
      <w:r w:rsidRPr="00715C5A">
        <w:rPr>
          <w:rFonts w:ascii="仿宋" w:eastAsia="仿宋" w:hAnsi="仿宋"/>
          <w:noProof/>
          <w:color w:val="000000" w:themeColor="text1"/>
          <w:sz w:val="32"/>
          <w:szCs w:val="32"/>
        </w:rPr>
        <w:drawing>
          <wp:inline distT="0" distB="0" distL="0" distR="0" wp14:anchorId="0EEFBCAE" wp14:editId="1E26055A">
            <wp:extent cx="2676525" cy="3038475"/>
            <wp:effectExtent l="0" t="0" r="0" b="0"/>
            <wp:docPr id="4" name="图片 4" descr="E:\3.10市住建系统会\IMG_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10市住建系统会\IMG_42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830" cy="3038821"/>
                    </a:xfrm>
                    <a:prstGeom prst="rect">
                      <a:avLst/>
                    </a:prstGeom>
                    <a:noFill/>
                    <a:ln>
                      <a:noFill/>
                    </a:ln>
                  </pic:spPr>
                </pic:pic>
              </a:graphicData>
            </a:graphic>
          </wp:inline>
        </w:drawing>
      </w:r>
    </w:p>
    <w:p w:rsidR="0004264D" w:rsidRDefault="00715C5A" w:rsidP="000A48DE">
      <w:pPr>
        <w:ind w:rightChars="-283" w:right="-594"/>
        <w:jc w:val="left"/>
        <w:rPr>
          <w:rFonts w:ascii="仿宋" w:eastAsia="仿宋" w:hAnsi="仿宋"/>
          <w:color w:val="000000" w:themeColor="text1"/>
          <w:sz w:val="32"/>
          <w:szCs w:val="32"/>
        </w:rPr>
      </w:pPr>
      <w:r w:rsidRPr="00715C5A">
        <w:rPr>
          <w:rFonts w:ascii="仿宋" w:eastAsia="仿宋" w:hAnsi="仿宋"/>
          <w:noProof/>
          <w:color w:val="000000" w:themeColor="text1"/>
          <w:sz w:val="32"/>
          <w:szCs w:val="32"/>
        </w:rPr>
        <w:lastRenderedPageBreak/>
        <w:drawing>
          <wp:inline distT="0" distB="0" distL="0" distR="0">
            <wp:extent cx="2771775" cy="2686050"/>
            <wp:effectExtent l="0" t="0" r="0" b="0"/>
            <wp:docPr id="5" name="图片 5" descr="E:\3.10市住建系统会\IMG_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10市住建系统会\IMG_42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2088" cy="2686353"/>
                    </a:xfrm>
                    <a:prstGeom prst="rect">
                      <a:avLst/>
                    </a:prstGeom>
                    <a:noFill/>
                    <a:ln>
                      <a:noFill/>
                    </a:ln>
                  </pic:spPr>
                </pic:pic>
              </a:graphicData>
            </a:graphic>
          </wp:inline>
        </w:drawing>
      </w:r>
      <w:r w:rsidRPr="00715C5A">
        <w:rPr>
          <w:rFonts w:ascii="仿宋" w:eastAsia="仿宋" w:hAnsi="仿宋"/>
          <w:noProof/>
          <w:color w:val="000000" w:themeColor="text1"/>
          <w:sz w:val="32"/>
          <w:szCs w:val="32"/>
        </w:rPr>
        <w:drawing>
          <wp:inline distT="0" distB="0" distL="0" distR="0">
            <wp:extent cx="2880995" cy="2667000"/>
            <wp:effectExtent l="0" t="0" r="0" b="0"/>
            <wp:docPr id="6" name="图片 6" descr="E:\3.10市住建系统会\IMG_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10市住建系统会\IMG_42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320" cy="2667301"/>
                    </a:xfrm>
                    <a:prstGeom prst="rect">
                      <a:avLst/>
                    </a:prstGeom>
                    <a:noFill/>
                    <a:ln>
                      <a:noFill/>
                    </a:ln>
                  </pic:spPr>
                </pic:pic>
              </a:graphicData>
            </a:graphic>
          </wp:inline>
        </w:drawing>
      </w:r>
      <w:r w:rsidRPr="00715C5A">
        <w:rPr>
          <w:rFonts w:ascii="仿宋" w:eastAsia="仿宋" w:hAnsi="仿宋"/>
          <w:noProof/>
          <w:color w:val="000000" w:themeColor="text1"/>
          <w:sz w:val="32"/>
          <w:szCs w:val="32"/>
        </w:rPr>
        <w:drawing>
          <wp:inline distT="0" distB="0" distL="0" distR="0">
            <wp:extent cx="2781300" cy="3019425"/>
            <wp:effectExtent l="0" t="0" r="0" b="0"/>
            <wp:docPr id="7" name="图片 7" descr="E:\3.10市住建系统会\IMG_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10市住建系统会\IMG_42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615" cy="3019767"/>
                    </a:xfrm>
                    <a:prstGeom prst="rect">
                      <a:avLst/>
                    </a:prstGeom>
                    <a:noFill/>
                    <a:ln>
                      <a:noFill/>
                    </a:ln>
                  </pic:spPr>
                </pic:pic>
              </a:graphicData>
            </a:graphic>
          </wp:inline>
        </w:drawing>
      </w:r>
      <w:r w:rsidR="000A48DE" w:rsidRPr="00715C5A">
        <w:rPr>
          <w:rFonts w:ascii="仿宋" w:eastAsia="仿宋" w:hAnsi="仿宋"/>
          <w:noProof/>
          <w:color w:val="000000" w:themeColor="text1"/>
          <w:sz w:val="32"/>
          <w:szCs w:val="32"/>
        </w:rPr>
        <w:drawing>
          <wp:inline distT="0" distB="0" distL="0" distR="0" wp14:anchorId="48759DBD" wp14:editId="633129E2">
            <wp:extent cx="2886075" cy="3056833"/>
            <wp:effectExtent l="0" t="0" r="0" b="0"/>
            <wp:docPr id="3" name="图片 3" descr="E:\3.10市住建系统会\IMG_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10市住建系统会\IMG_42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0049" cy="3061042"/>
                    </a:xfrm>
                    <a:prstGeom prst="rect">
                      <a:avLst/>
                    </a:prstGeom>
                    <a:noFill/>
                    <a:ln>
                      <a:noFill/>
                    </a:ln>
                  </pic:spPr>
                </pic:pic>
              </a:graphicData>
            </a:graphic>
          </wp:inline>
        </w:drawing>
      </w:r>
    </w:p>
    <w:p w:rsidR="00715C5A" w:rsidRPr="00715C5A" w:rsidRDefault="0004264D" w:rsidP="000A48DE">
      <w:pPr>
        <w:ind w:rightChars="-283" w:right="-594"/>
        <w:jc w:val="left"/>
        <w:rPr>
          <w:rFonts w:ascii="仿宋" w:eastAsia="仿宋" w:hAnsi="仿宋"/>
          <w:color w:val="000000" w:themeColor="text1"/>
          <w:sz w:val="32"/>
          <w:szCs w:val="32"/>
        </w:rPr>
      </w:pPr>
      <w:r>
        <w:rPr>
          <w:rFonts w:ascii="仿宋" w:eastAsia="仿宋" w:hAnsi="仿宋" w:hint="eastAsia"/>
          <w:color w:val="000000" w:themeColor="text1"/>
          <w:sz w:val="32"/>
          <w:szCs w:val="32"/>
        </w:rPr>
        <w:t>（行政</w:t>
      </w:r>
      <w:r>
        <w:rPr>
          <w:rFonts w:ascii="仿宋" w:eastAsia="仿宋" w:hAnsi="仿宋"/>
          <w:color w:val="000000" w:themeColor="text1"/>
          <w:sz w:val="32"/>
          <w:szCs w:val="32"/>
        </w:rPr>
        <w:t>办公室）</w:t>
      </w:r>
    </w:p>
    <w:p w:rsidR="00E156BD" w:rsidRPr="00643C9E" w:rsidRDefault="00E156BD" w:rsidP="00E156BD">
      <w:pPr>
        <w:rPr>
          <w:rFonts w:ascii="仿宋" w:eastAsia="仿宋" w:hAnsi="仿宋"/>
          <w:sz w:val="32"/>
          <w:szCs w:val="32"/>
        </w:rPr>
      </w:pPr>
      <w:r w:rsidRPr="0004264D">
        <w:rPr>
          <w:b/>
          <w:noProof/>
          <w:sz w:val="44"/>
          <w:szCs w:val="44"/>
        </w:rPr>
        <w:drawing>
          <wp:anchor distT="0" distB="0" distL="114300" distR="114300" simplePos="0" relativeHeight="251661312" behindDoc="1" locked="0" layoutInCell="1" allowOverlap="1">
            <wp:simplePos x="0" y="0"/>
            <wp:positionH relativeFrom="column">
              <wp:posOffset>58420</wp:posOffset>
            </wp:positionH>
            <wp:positionV relativeFrom="paragraph">
              <wp:posOffset>9525</wp:posOffset>
            </wp:positionV>
            <wp:extent cx="2924175" cy="2266950"/>
            <wp:effectExtent l="0" t="0" r="0" b="0"/>
            <wp:wrapTight wrapText="bothSides">
              <wp:wrapPolygon edited="0">
                <wp:start x="0" y="0"/>
                <wp:lineTo x="0" y="21418"/>
                <wp:lineTo x="21530" y="21418"/>
                <wp:lineTo x="21530" y="0"/>
                <wp:lineTo x="0" y="0"/>
              </wp:wrapPolygon>
            </wp:wrapTight>
            <wp:docPr id="9" name="图片 9" descr="F:\每日要情信息\信息资料\3月10日\aebadff7c293001ecd9528900e2c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每日要情信息\信息资料\3月10日\aebadff7c293001ecd9528900e2c9d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B9C" w:rsidRPr="0004264D">
        <w:rPr>
          <w:rFonts w:ascii="黑体" w:eastAsia="黑体" w:hAnsi="黑体" w:cs="仿宋_GB2312" w:hint="eastAsia"/>
          <w:b/>
          <w:color w:val="FF0000"/>
          <w:sz w:val="32"/>
          <w:szCs w:val="32"/>
        </w:rPr>
        <w:t>●</w:t>
      </w:r>
      <w:r w:rsidR="00126D38" w:rsidRPr="0004264D">
        <w:rPr>
          <w:rFonts w:ascii="黑体" w:eastAsia="黑体" w:hAnsi="黑体" w:cs="仿宋_GB2312" w:hint="eastAsia"/>
          <w:b/>
          <w:color w:val="FF0000"/>
          <w:sz w:val="32"/>
          <w:szCs w:val="32"/>
        </w:rPr>
        <w:t>局</w:t>
      </w:r>
      <w:r w:rsidRPr="0004264D">
        <w:rPr>
          <w:rFonts w:ascii="黑体" w:eastAsia="黑体" w:hAnsi="黑体" w:cs="仿宋_GB2312" w:hint="eastAsia"/>
          <w:b/>
          <w:color w:val="FF0000"/>
          <w:sz w:val="32"/>
          <w:szCs w:val="32"/>
        </w:rPr>
        <w:t>副调研</w:t>
      </w:r>
      <w:r w:rsidRPr="0004264D">
        <w:rPr>
          <w:rFonts w:ascii="黑体" w:eastAsia="黑体" w:hAnsi="黑体" w:cs="仿宋_GB2312"/>
          <w:b/>
          <w:color w:val="FF0000"/>
          <w:sz w:val="32"/>
          <w:szCs w:val="32"/>
        </w:rPr>
        <w:t>员刘红梅部署</w:t>
      </w:r>
      <w:r w:rsidR="00643C9E" w:rsidRPr="0004264D">
        <w:rPr>
          <w:rFonts w:ascii="黑体" w:eastAsia="黑体" w:hAnsi="黑体" w:cs="仿宋_GB2312" w:hint="eastAsia"/>
          <w:b/>
          <w:color w:val="FF0000"/>
          <w:sz w:val="32"/>
          <w:szCs w:val="32"/>
        </w:rPr>
        <w:t>房屋</w:t>
      </w:r>
      <w:r w:rsidR="00643C9E" w:rsidRPr="0004264D">
        <w:rPr>
          <w:rFonts w:ascii="黑体" w:eastAsia="黑体" w:hAnsi="黑体" w:cs="仿宋_GB2312"/>
          <w:b/>
          <w:color w:val="FF0000"/>
          <w:sz w:val="32"/>
          <w:szCs w:val="32"/>
        </w:rPr>
        <w:t>公共维修资金业务</w:t>
      </w:r>
      <w:r w:rsidR="00126D38" w:rsidRPr="0004264D">
        <w:rPr>
          <w:rFonts w:ascii="黑体" w:eastAsia="黑体" w:hAnsi="黑体" w:hint="eastAsia"/>
          <w:b/>
          <w:bCs/>
          <w:color w:val="FF0000"/>
          <w:sz w:val="32"/>
          <w:szCs w:val="32"/>
        </w:rPr>
        <w:t>工作。</w:t>
      </w:r>
      <w:r w:rsidRPr="00643C9E">
        <w:rPr>
          <w:rFonts w:ascii="仿宋" w:eastAsia="仿宋" w:hAnsi="仿宋" w:hint="eastAsia"/>
          <w:sz w:val="32"/>
          <w:szCs w:val="32"/>
        </w:rPr>
        <w:t>3月9日上午，副调研员刘红梅在房产大厦就维修资金专班进一步做好疫情防控工作和维修资金管理各项业务进行</w:t>
      </w:r>
      <w:r w:rsidRPr="00643C9E">
        <w:rPr>
          <w:rFonts w:ascii="仿宋" w:eastAsia="仿宋" w:hAnsi="仿宋" w:hint="eastAsia"/>
          <w:sz w:val="32"/>
          <w:szCs w:val="32"/>
        </w:rPr>
        <w:lastRenderedPageBreak/>
        <w:t>研究部署，确保在疫情防控期间各项业务工作</w:t>
      </w:r>
      <w:proofErr w:type="gramStart"/>
      <w:r w:rsidRPr="00643C9E">
        <w:rPr>
          <w:rFonts w:ascii="仿宋" w:eastAsia="仿宋" w:hAnsi="仿宋" w:hint="eastAsia"/>
          <w:sz w:val="32"/>
          <w:szCs w:val="32"/>
        </w:rPr>
        <w:t>不</w:t>
      </w:r>
      <w:proofErr w:type="gramEnd"/>
      <w:r w:rsidRPr="00643C9E">
        <w:rPr>
          <w:rFonts w:ascii="仿宋" w:eastAsia="仿宋" w:hAnsi="仿宋" w:hint="eastAsia"/>
          <w:sz w:val="32"/>
          <w:szCs w:val="32"/>
        </w:rPr>
        <w:t>断档。</w:t>
      </w:r>
      <w:r w:rsidR="0004264D">
        <w:rPr>
          <w:rFonts w:ascii="仿宋" w:eastAsia="仿宋" w:hAnsi="仿宋" w:hint="eastAsia"/>
          <w:sz w:val="32"/>
          <w:szCs w:val="32"/>
        </w:rPr>
        <w:t>（</w:t>
      </w:r>
      <w:proofErr w:type="gramStart"/>
      <w:r w:rsidR="0004264D">
        <w:rPr>
          <w:rFonts w:ascii="仿宋" w:eastAsia="仿宋" w:hAnsi="仿宋" w:hint="eastAsia"/>
          <w:sz w:val="32"/>
          <w:szCs w:val="32"/>
        </w:rPr>
        <w:t>公</w:t>
      </w:r>
      <w:r w:rsidR="0004264D">
        <w:rPr>
          <w:rFonts w:ascii="仿宋" w:eastAsia="仿宋" w:hAnsi="仿宋"/>
          <w:sz w:val="32"/>
          <w:szCs w:val="32"/>
        </w:rPr>
        <w:t>维专班</w:t>
      </w:r>
      <w:proofErr w:type="gramEnd"/>
      <w:r w:rsidR="0004264D">
        <w:rPr>
          <w:rFonts w:ascii="仿宋" w:eastAsia="仿宋" w:hAnsi="仿宋"/>
          <w:sz w:val="32"/>
          <w:szCs w:val="32"/>
        </w:rPr>
        <w:t>）</w:t>
      </w:r>
    </w:p>
    <w:p w:rsidR="00126D38" w:rsidRPr="00643C9E" w:rsidRDefault="00643C9E" w:rsidP="00126D38">
      <w:pPr>
        <w:jc w:val="left"/>
        <w:rPr>
          <w:rFonts w:ascii="仿宋" w:eastAsia="仿宋" w:hAnsi="仿宋"/>
          <w:sz w:val="32"/>
          <w:szCs w:val="32"/>
        </w:rPr>
      </w:pPr>
      <w:r>
        <w:rPr>
          <w:rFonts w:ascii="仿宋" w:eastAsia="仿宋" w:hAnsi="仿宋" w:hint="eastAsia"/>
          <w:sz w:val="32"/>
          <w:szCs w:val="32"/>
        </w:rPr>
        <w:t xml:space="preserve">   </w:t>
      </w:r>
      <w:r w:rsidRPr="0004264D">
        <w:rPr>
          <w:rFonts w:ascii="黑体" w:eastAsia="黑体" w:hAnsi="黑体" w:hint="eastAsia"/>
          <w:b/>
          <w:color w:val="FF0000"/>
          <w:sz w:val="32"/>
          <w:szCs w:val="32"/>
        </w:rPr>
        <w:t xml:space="preserve"> </w:t>
      </w:r>
      <w:r w:rsidR="0004264D" w:rsidRPr="0004264D">
        <w:rPr>
          <w:rFonts w:ascii="黑体" w:eastAsia="黑体" w:hAnsi="黑体" w:hint="eastAsia"/>
          <w:b/>
          <w:color w:val="FF0000"/>
          <w:sz w:val="32"/>
          <w:szCs w:val="32"/>
        </w:rPr>
        <w:t>●</w:t>
      </w:r>
      <w:r w:rsidRPr="0004264D">
        <w:rPr>
          <w:rFonts w:ascii="黑体" w:eastAsia="黑体" w:hAnsi="黑体" w:hint="eastAsia"/>
          <w:b/>
          <w:color w:val="FF0000"/>
          <w:sz w:val="32"/>
          <w:szCs w:val="32"/>
        </w:rPr>
        <w:t>局</w:t>
      </w:r>
      <w:r w:rsidRPr="0004264D">
        <w:rPr>
          <w:rFonts w:ascii="黑体" w:eastAsia="黑体" w:hAnsi="黑体"/>
          <w:b/>
          <w:color w:val="FF0000"/>
          <w:sz w:val="32"/>
          <w:szCs w:val="32"/>
        </w:rPr>
        <w:t>印发《</w:t>
      </w:r>
      <w:r w:rsidRPr="0004264D">
        <w:rPr>
          <w:rFonts w:ascii="黑体" w:eastAsia="黑体" w:hAnsi="黑体" w:hint="eastAsia"/>
          <w:b/>
          <w:color w:val="FF0000"/>
          <w:sz w:val="32"/>
          <w:szCs w:val="32"/>
        </w:rPr>
        <w:t>集中行</w:t>
      </w:r>
      <w:r w:rsidRPr="0004264D">
        <w:rPr>
          <w:rFonts w:ascii="黑体" w:eastAsia="黑体" w:hAnsi="黑体"/>
          <w:b/>
          <w:color w:val="FF0000"/>
          <w:sz w:val="32"/>
          <w:szCs w:val="32"/>
        </w:rPr>
        <w:t>使行政处罚</w:t>
      </w:r>
      <w:r w:rsidRPr="0004264D">
        <w:rPr>
          <w:rFonts w:ascii="黑体" w:eastAsia="黑体" w:hAnsi="黑体" w:hint="eastAsia"/>
          <w:b/>
          <w:color w:val="FF0000"/>
          <w:sz w:val="32"/>
          <w:szCs w:val="32"/>
        </w:rPr>
        <w:t>权工作规程</w:t>
      </w:r>
      <w:r w:rsidRPr="0004264D">
        <w:rPr>
          <w:rFonts w:ascii="黑体" w:eastAsia="黑体" w:hAnsi="黑体"/>
          <w:b/>
          <w:color w:val="FF0000"/>
          <w:sz w:val="32"/>
          <w:szCs w:val="32"/>
        </w:rPr>
        <w:t>（</w:t>
      </w:r>
      <w:r w:rsidRPr="0004264D">
        <w:rPr>
          <w:rFonts w:ascii="黑体" w:eastAsia="黑体" w:hAnsi="黑体" w:hint="eastAsia"/>
          <w:b/>
          <w:color w:val="FF0000"/>
          <w:sz w:val="32"/>
          <w:szCs w:val="32"/>
        </w:rPr>
        <w:t>试</w:t>
      </w:r>
      <w:r w:rsidRPr="0004264D">
        <w:rPr>
          <w:rFonts w:ascii="黑体" w:eastAsia="黑体" w:hAnsi="黑体"/>
          <w:b/>
          <w:color w:val="FF0000"/>
          <w:sz w:val="32"/>
          <w:szCs w:val="32"/>
        </w:rPr>
        <w:t>行）》</w:t>
      </w:r>
      <w:r w:rsidRPr="0004264D">
        <w:rPr>
          <w:rFonts w:ascii="黑体" w:eastAsia="黑体" w:hAnsi="黑体" w:hint="eastAsia"/>
          <w:b/>
          <w:color w:val="FF0000"/>
          <w:sz w:val="32"/>
          <w:szCs w:val="32"/>
        </w:rPr>
        <w:t>。</w:t>
      </w:r>
      <w:r>
        <w:rPr>
          <w:rFonts w:ascii="仿宋" w:eastAsia="仿宋" w:hAnsi="仿宋" w:hint="eastAsia"/>
          <w:sz w:val="32"/>
          <w:szCs w:val="32"/>
        </w:rPr>
        <w:t>为</w:t>
      </w:r>
      <w:r>
        <w:rPr>
          <w:rFonts w:ascii="仿宋" w:eastAsia="仿宋" w:hAnsi="仿宋"/>
          <w:sz w:val="32"/>
          <w:szCs w:val="32"/>
        </w:rPr>
        <w:t>了规范我局</w:t>
      </w:r>
      <w:r>
        <w:rPr>
          <w:rFonts w:ascii="仿宋" w:eastAsia="仿宋" w:hAnsi="仿宋" w:hint="eastAsia"/>
          <w:sz w:val="32"/>
          <w:szCs w:val="32"/>
        </w:rPr>
        <w:t>建筑</w:t>
      </w:r>
      <w:r>
        <w:rPr>
          <w:rFonts w:ascii="仿宋" w:eastAsia="仿宋" w:hAnsi="仿宋"/>
          <w:sz w:val="32"/>
          <w:szCs w:val="32"/>
        </w:rPr>
        <w:t>市场行政处罚程序，</w:t>
      </w:r>
      <w:r>
        <w:rPr>
          <w:rFonts w:ascii="仿宋" w:eastAsia="仿宋" w:hAnsi="仿宋" w:hint="eastAsia"/>
          <w:sz w:val="32"/>
          <w:szCs w:val="32"/>
        </w:rPr>
        <w:t>提高</w:t>
      </w:r>
      <w:r>
        <w:rPr>
          <w:rFonts w:ascii="仿宋" w:eastAsia="仿宋" w:hAnsi="仿宋"/>
          <w:sz w:val="32"/>
          <w:szCs w:val="32"/>
        </w:rPr>
        <w:t>行政执法</w:t>
      </w:r>
      <w:r>
        <w:rPr>
          <w:rFonts w:ascii="仿宋" w:eastAsia="仿宋" w:hAnsi="仿宋" w:hint="eastAsia"/>
          <w:sz w:val="32"/>
          <w:szCs w:val="32"/>
        </w:rPr>
        <w:t>的</w:t>
      </w:r>
      <w:r>
        <w:rPr>
          <w:rFonts w:ascii="仿宋" w:eastAsia="仿宋" w:hAnsi="仿宋"/>
          <w:sz w:val="32"/>
          <w:szCs w:val="32"/>
        </w:rPr>
        <w:t>效率和水平，</w:t>
      </w:r>
      <w:r>
        <w:rPr>
          <w:rFonts w:ascii="仿宋" w:eastAsia="仿宋" w:hAnsi="仿宋" w:hint="eastAsia"/>
          <w:sz w:val="32"/>
          <w:szCs w:val="32"/>
        </w:rPr>
        <w:t>正确</w:t>
      </w:r>
      <w:r>
        <w:rPr>
          <w:rFonts w:ascii="仿宋" w:eastAsia="仿宋" w:hAnsi="仿宋"/>
          <w:sz w:val="32"/>
          <w:szCs w:val="32"/>
        </w:rPr>
        <w:t>实施</w:t>
      </w:r>
      <w:r>
        <w:rPr>
          <w:rFonts w:ascii="仿宋" w:eastAsia="仿宋" w:hAnsi="仿宋" w:hint="eastAsia"/>
          <w:sz w:val="32"/>
          <w:szCs w:val="32"/>
        </w:rPr>
        <w:t>行政</w:t>
      </w:r>
      <w:r>
        <w:rPr>
          <w:rFonts w:ascii="仿宋" w:eastAsia="仿宋" w:hAnsi="仿宋"/>
          <w:sz w:val="32"/>
          <w:szCs w:val="32"/>
        </w:rPr>
        <w:t>处罚，</w:t>
      </w:r>
      <w:r>
        <w:rPr>
          <w:rFonts w:ascii="仿宋" w:eastAsia="仿宋" w:hAnsi="仿宋" w:hint="eastAsia"/>
          <w:sz w:val="32"/>
          <w:szCs w:val="32"/>
        </w:rPr>
        <w:t>保护</w:t>
      </w:r>
      <w:r>
        <w:rPr>
          <w:rFonts w:ascii="仿宋" w:eastAsia="仿宋" w:hAnsi="仿宋"/>
          <w:sz w:val="32"/>
          <w:szCs w:val="32"/>
        </w:rPr>
        <w:t>公民</w:t>
      </w:r>
      <w:r>
        <w:rPr>
          <w:rFonts w:ascii="仿宋" w:eastAsia="仿宋" w:hAnsi="仿宋" w:hint="eastAsia"/>
          <w:sz w:val="32"/>
          <w:szCs w:val="32"/>
        </w:rPr>
        <w:t>、</w:t>
      </w:r>
      <w:r>
        <w:rPr>
          <w:rFonts w:ascii="仿宋" w:eastAsia="仿宋" w:hAnsi="仿宋"/>
          <w:sz w:val="32"/>
          <w:szCs w:val="32"/>
        </w:rPr>
        <w:t>法人或者其他组织</w:t>
      </w:r>
      <w:r>
        <w:rPr>
          <w:rFonts w:ascii="仿宋" w:eastAsia="仿宋" w:hAnsi="仿宋" w:hint="eastAsia"/>
          <w:sz w:val="32"/>
          <w:szCs w:val="32"/>
        </w:rPr>
        <w:t>的</w:t>
      </w:r>
      <w:r>
        <w:rPr>
          <w:rFonts w:ascii="仿宋" w:eastAsia="仿宋" w:hAnsi="仿宋"/>
          <w:sz w:val="32"/>
          <w:szCs w:val="32"/>
        </w:rPr>
        <w:t>合法权益，</w:t>
      </w:r>
      <w:r>
        <w:rPr>
          <w:rFonts w:ascii="仿宋" w:eastAsia="仿宋" w:hAnsi="仿宋" w:hint="eastAsia"/>
          <w:sz w:val="32"/>
          <w:szCs w:val="32"/>
        </w:rPr>
        <w:t>根据《中</w:t>
      </w:r>
      <w:r>
        <w:rPr>
          <w:rFonts w:ascii="仿宋" w:eastAsia="仿宋" w:hAnsi="仿宋"/>
          <w:sz w:val="32"/>
          <w:szCs w:val="32"/>
        </w:rPr>
        <w:t>华人民共和国行政处罚法》《</w:t>
      </w:r>
      <w:r w:rsidR="0004264D">
        <w:rPr>
          <w:rFonts w:ascii="仿宋" w:eastAsia="仿宋" w:hAnsi="仿宋" w:hint="eastAsia"/>
          <w:sz w:val="32"/>
          <w:szCs w:val="32"/>
        </w:rPr>
        <w:t>建设</w:t>
      </w:r>
      <w:r w:rsidR="0004264D">
        <w:rPr>
          <w:rFonts w:ascii="仿宋" w:eastAsia="仿宋" w:hAnsi="仿宋"/>
          <w:sz w:val="32"/>
          <w:szCs w:val="32"/>
        </w:rPr>
        <w:t>行政处罚暂行</w:t>
      </w:r>
      <w:r w:rsidR="0004264D">
        <w:rPr>
          <w:rFonts w:ascii="仿宋" w:eastAsia="仿宋" w:hAnsi="仿宋" w:hint="eastAsia"/>
          <w:sz w:val="32"/>
          <w:szCs w:val="32"/>
        </w:rPr>
        <w:t>规定</w:t>
      </w:r>
      <w:r>
        <w:rPr>
          <w:rFonts w:ascii="仿宋" w:eastAsia="仿宋" w:hAnsi="仿宋"/>
          <w:sz w:val="32"/>
          <w:szCs w:val="32"/>
        </w:rPr>
        <w:t>》</w:t>
      </w:r>
      <w:r w:rsidR="0004264D">
        <w:rPr>
          <w:rFonts w:ascii="仿宋" w:eastAsia="仿宋" w:hAnsi="仿宋" w:hint="eastAsia"/>
          <w:sz w:val="32"/>
          <w:szCs w:val="32"/>
        </w:rPr>
        <w:t>有</w:t>
      </w:r>
      <w:r w:rsidR="0004264D">
        <w:rPr>
          <w:rFonts w:ascii="仿宋" w:eastAsia="仿宋" w:hAnsi="仿宋"/>
          <w:sz w:val="32"/>
          <w:szCs w:val="32"/>
        </w:rPr>
        <w:t>关规定，结合我局实际，制定下</w:t>
      </w:r>
      <w:r w:rsidR="0004264D">
        <w:rPr>
          <w:rFonts w:ascii="仿宋" w:eastAsia="仿宋" w:hAnsi="仿宋" w:hint="eastAsia"/>
          <w:sz w:val="32"/>
          <w:szCs w:val="32"/>
        </w:rPr>
        <w:t>发</w:t>
      </w:r>
      <w:r w:rsidR="0004264D">
        <w:rPr>
          <w:rFonts w:ascii="仿宋" w:eastAsia="仿宋" w:hAnsi="仿宋"/>
          <w:sz w:val="32"/>
          <w:szCs w:val="32"/>
        </w:rPr>
        <w:t>《</w:t>
      </w:r>
      <w:r w:rsidR="0004264D">
        <w:rPr>
          <w:rFonts w:ascii="仿宋" w:eastAsia="仿宋" w:hAnsi="仿宋" w:hint="eastAsia"/>
          <w:sz w:val="32"/>
          <w:szCs w:val="32"/>
        </w:rPr>
        <w:t>集中行</w:t>
      </w:r>
      <w:r w:rsidR="0004264D">
        <w:rPr>
          <w:rFonts w:ascii="仿宋" w:eastAsia="仿宋" w:hAnsi="仿宋"/>
          <w:sz w:val="32"/>
          <w:szCs w:val="32"/>
        </w:rPr>
        <w:t>使行政处罚</w:t>
      </w:r>
      <w:r w:rsidR="0004264D">
        <w:rPr>
          <w:rFonts w:ascii="仿宋" w:eastAsia="仿宋" w:hAnsi="仿宋" w:hint="eastAsia"/>
          <w:sz w:val="32"/>
          <w:szCs w:val="32"/>
        </w:rPr>
        <w:t>权工作规程</w:t>
      </w:r>
      <w:r w:rsidR="0004264D">
        <w:rPr>
          <w:rFonts w:ascii="仿宋" w:eastAsia="仿宋" w:hAnsi="仿宋"/>
          <w:sz w:val="32"/>
          <w:szCs w:val="32"/>
        </w:rPr>
        <w:t>（</w:t>
      </w:r>
      <w:r w:rsidR="0004264D">
        <w:rPr>
          <w:rFonts w:ascii="仿宋" w:eastAsia="仿宋" w:hAnsi="仿宋" w:hint="eastAsia"/>
          <w:sz w:val="32"/>
          <w:szCs w:val="32"/>
        </w:rPr>
        <w:t>试</w:t>
      </w:r>
      <w:r w:rsidR="0004264D">
        <w:rPr>
          <w:rFonts w:ascii="仿宋" w:eastAsia="仿宋" w:hAnsi="仿宋"/>
          <w:sz w:val="32"/>
          <w:szCs w:val="32"/>
        </w:rPr>
        <w:t>行）》</w:t>
      </w:r>
      <w:r w:rsidR="0004264D">
        <w:rPr>
          <w:rFonts w:ascii="仿宋" w:eastAsia="仿宋" w:hAnsi="仿宋" w:hint="eastAsia"/>
          <w:sz w:val="32"/>
          <w:szCs w:val="32"/>
        </w:rPr>
        <w:t>，</w:t>
      </w:r>
      <w:proofErr w:type="gramStart"/>
      <w:r w:rsidR="0004264D">
        <w:rPr>
          <w:rFonts w:ascii="仿宋" w:eastAsia="仿宋" w:hAnsi="仿宋"/>
          <w:sz w:val="32"/>
          <w:szCs w:val="32"/>
        </w:rPr>
        <w:t>明确</w:t>
      </w:r>
      <w:r w:rsidR="0004264D">
        <w:rPr>
          <w:rFonts w:ascii="仿宋" w:eastAsia="仿宋" w:hAnsi="仿宋" w:hint="eastAsia"/>
          <w:sz w:val="32"/>
          <w:szCs w:val="32"/>
        </w:rPr>
        <w:t>局</w:t>
      </w:r>
      <w:proofErr w:type="gramEnd"/>
      <w:r w:rsidR="0004264D">
        <w:rPr>
          <w:rFonts w:ascii="仿宋" w:eastAsia="仿宋" w:hAnsi="仿宋"/>
          <w:sz w:val="32"/>
          <w:szCs w:val="32"/>
        </w:rPr>
        <w:t>各执法单位职责、</w:t>
      </w:r>
      <w:r w:rsidR="0004264D">
        <w:rPr>
          <w:rFonts w:ascii="仿宋" w:eastAsia="仿宋" w:hAnsi="仿宋" w:hint="eastAsia"/>
          <w:sz w:val="32"/>
          <w:szCs w:val="32"/>
        </w:rPr>
        <w:t>案件</w:t>
      </w:r>
      <w:r w:rsidR="0004264D">
        <w:rPr>
          <w:rFonts w:ascii="仿宋" w:eastAsia="仿宋" w:hAnsi="仿宋"/>
          <w:sz w:val="32"/>
          <w:szCs w:val="32"/>
        </w:rPr>
        <w:t>受理、处罚程序等。</w:t>
      </w:r>
      <w:r w:rsidR="0004264D">
        <w:rPr>
          <w:rFonts w:ascii="仿宋" w:eastAsia="仿宋" w:hAnsi="仿宋" w:hint="eastAsia"/>
          <w:sz w:val="32"/>
          <w:szCs w:val="32"/>
        </w:rPr>
        <w:t>（法规</w:t>
      </w:r>
      <w:r w:rsidR="0004264D">
        <w:rPr>
          <w:rFonts w:ascii="仿宋" w:eastAsia="仿宋" w:hAnsi="仿宋"/>
          <w:sz w:val="32"/>
          <w:szCs w:val="32"/>
        </w:rPr>
        <w:t>科）</w:t>
      </w:r>
    </w:p>
    <w:p w:rsidR="00556CFA" w:rsidRPr="00643C9E" w:rsidRDefault="00126D38" w:rsidP="00E156BD">
      <w:pPr>
        <w:rPr>
          <w:rFonts w:ascii="仿宋" w:eastAsia="仿宋" w:hAnsi="仿宋" w:cs="仿宋_GB2312"/>
          <w:color w:val="FF0000"/>
          <w:sz w:val="32"/>
          <w:szCs w:val="32"/>
        </w:rPr>
      </w:pPr>
      <w:r>
        <w:rPr>
          <w:rFonts w:hint="eastAsia"/>
          <w:sz w:val="44"/>
          <w:szCs w:val="44"/>
        </w:rPr>
        <w:t xml:space="preserve">   </w:t>
      </w:r>
      <w:r w:rsidR="00643C9E" w:rsidRPr="00643C9E">
        <w:rPr>
          <w:rFonts w:ascii="仿宋" w:eastAsia="仿宋" w:hAnsi="仿宋" w:hint="eastAsia"/>
          <w:color w:val="FF0000"/>
          <w:sz w:val="32"/>
          <w:szCs w:val="32"/>
        </w:rPr>
        <w:t>●</w:t>
      </w:r>
      <w:r w:rsidR="00643C9E" w:rsidRPr="00643C9E">
        <w:rPr>
          <w:rFonts w:ascii="仿宋" w:eastAsia="仿宋" w:hAnsi="仿宋" w:hint="eastAsia"/>
          <w:color w:val="000000" w:themeColor="text1"/>
          <w:sz w:val="32"/>
          <w:szCs w:val="32"/>
        </w:rPr>
        <w:t>3月9日</w:t>
      </w:r>
      <w:r w:rsidR="00643C9E" w:rsidRPr="00643C9E">
        <w:rPr>
          <w:rFonts w:ascii="仿宋" w:eastAsia="仿宋" w:hAnsi="仿宋"/>
          <w:color w:val="000000" w:themeColor="text1"/>
          <w:sz w:val="32"/>
          <w:szCs w:val="32"/>
        </w:rPr>
        <w:t>，</w:t>
      </w:r>
      <w:r w:rsidR="00643C9E" w:rsidRPr="00643C9E">
        <w:rPr>
          <w:rFonts w:ascii="仿宋" w:eastAsia="仿宋" w:hAnsi="仿宋" w:hint="eastAsia"/>
          <w:color w:val="000000" w:themeColor="text1"/>
          <w:sz w:val="32"/>
          <w:szCs w:val="32"/>
        </w:rPr>
        <w:t>城</w:t>
      </w:r>
      <w:r w:rsidR="00643C9E" w:rsidRPr="00643C9E">
        <w:rPr>
          <w:rFonts w:ascii="仿宋" w:eastAsia="仿宋" w:hAnsi="仿宋"/>
          <w:color w:val="000000" w:themeColor="text1"/>
          <w:sz w:val="32"/>
          <w:szCs w:val="32"/>
        </w:rPr>
        <w:t>建科</w:t>
      </w:r>
      <w:r w:rsidR="00643C9E" w:rsidRPr="00643C9E">
        <w:rPr>
          <w:rFonts w:ascii="仿宋" w:eastAsia="仿宋" w:hAnsi="仿宋" w:hint="eastAsia"/>
          <w:sz w:val="32"/>
          <w:szCs w:val="32"/>
        </w:rPr>
        <w:t>协调设计院会同市政办踏查西环路西侧带状绿地现场，选取海滨</w:t>
      </w:r>
      <w:proofErr w:type="gramStart"/>
      <w:r w:rsidR="00643C9E" w:rsidRPr="00643C9E">
        <w:rPr>
          <w:rFonts w:ascii="仿宋" w:eastAsia="仿宋" w:hAnsi="仿宋" w:hint="eastAsia"/>
          <w:sz w:val="32"/>
          <w:szCs w:val="32"/>
        </w:rPr>
        <w:t>路东西</w:t>
      </w:r>
      <w:proofErr w:type="gramEnd"/>
      <w:r w:rsidR="00643C9E" w:rsidRPr="00643C9E">
        <w:rPr>
          <w:rFonts w:ascii="仿宋" w:eastAsia="仿宋" w:hAnsi="仿宋" w:hint="eastAsia"/>
          <w:sz w:val="32"/>
          <w:szCs w:val="32"/>
        </w:rPr>
        <w:t>延伸工程287</w:t>
      </w:r>
      <w:r w:rsidR="00643C9E">
        <w:rPr>
          <w:rFonts w:ascii="仿宋" w:eastAsia="仿宋" w:hAnsi="仿宋" w:hint="eastAsia"/>
          <w:sz w:val="32"/>
          <w:szCs w:val="32"/>
        </w:rPr>
        <w:t>棵丝绵木的移栽地址。</w:t>
      </w:r>
      <w:r w:rsidR="0004264D">
        <w:rPr>
          <w:rFonts w:ascii="仿宋" w:eastAsia="仿宋" w:hAnsi="仿宋" w:hint="eastAsia"/>
          <w:sz w:val="32"/>
          <w:szCs w:val="32"/>
        </w:rPr>
        <w:t>（城</w:t>
      </w:r>
      <w:r w:rsidR="0004264D">
        <w:rPr>
          <w:rFonts w:ascii="仿宋" w:eastAsia="仿宋" w:hAnsi="仿宋"/>
          <w:sz w:val="32"/>
          <w:szCs w:val="32"/>
        </w:rPr>
        <w:t>建科）</w:t>
      </w:r>
    </w:p>
    <w:p w:rsidR="006739D3" w:rsidRDefault="006739D3" w:rsidP="0004264D">
      <w:pPr>
        <w:spacing w:line="580" w:lineRule="exact"/>
        <w:ind w:firstLineChars="200" w:firstLine="640"/>
        <w:rPr>
          <w:rFonts w:ascii="仿宋" w:eastAsia="仿宋" w:hAnsi="仿宋" w:cs="仿宋_GB2312"/>
          <w:sz w:val="32"/>
          <w:szCs w:val="32"/>
        </w:rPr>
      </w:pPr>
      <w:r w:rsidRPr="00BD2035">
        <w:rPr>
          <w:rFonts w:ascii="仿宋" w:eastAsia="仿宋" w:hAnsi="仿宋" w:cs="仿宋_GB2312" w:hint="eastAsia"/>
          <w:color w:val="FF0000"/>
          <w:sz w:val="32"/>
          <w:szCs w:val="32"/>
        </w:rPr>
        <w:t>●</w:t>
      </w:r>
      <w:r w:rsidR="0004264D" w:rsidRPr="0004264D">
        <w:rPr>
          <w:rFonts w:ascii="仿宋" w:eastAsia="仿宋" w:hAnsi="仿宋" w:cs="仿宋_GB2312" w:hint="eastAsia"/>
          <w:color w:val="000000" w:themeColor="text1"/>
          <w:sz w:val="32"/>
          <w:szCs w:val="32"/>
        </w:rPr>
        <w:t>目前</w:t>
      </w:r>
      <w:r w:rsidR="0004264D" w:rsidRPr="0004264D">
        <w:rPr>
          <w:rFonts w:ascii="仿宋" w:eastAsia="仿宋" w:hAnsi="仿宋" w:cs="仿宋_GB2312"/>
          <w:color w:val="000000" w:themeColor="text1"/>
          <w:sz w:val="32"/>
          <w:szCs w:val="32"/>
        </w:rPr>
        <w:t>，</w:t>
      </w:r>
      <w:r w:rsidR="0004264D">
        <w:rPr>
          <w:rFonts w:ascii="仿宋" w:eastAsia="仿宋" w:hAnsi="仿宋" w:cs="仿宋_GB2312" w:hint="eastAsia"/>
          <w:sz w:val="32"/>
          <w:szCs w:val="32"/>
        </w:rPr>
        <w:t>351家建筑类企业、66个项目复工，返岗7607人，工地人员2104个，其中外省人员206人，无湖北籍人员。</w:t>
      </w:r>
      <w:r>
        <w:rPr>
          <w:rFonts w:ascii="仿宋" w:eastAsia="仿宋" w:hAnsi="仿宋" w:cs="仿宋_GB2312" w:hint="eastAsia"/>
          <w:sz w:val="32"/>
          <w:szCs w:val="32"/>
        </w:rPr>
        <w:t>（质</w:t>
      </w:r>
      <w:r>
        <w:rPr>
          <w:rFonts w:ascii="仿宋" w:eastAsia="仿宋" w:hAnsi="仿宋" w:cs="仿宋_GB2312"/>
          <w:sz w:val="32"/>
          <w:szCs w:val="32"/>
        </w:rPr>
        <w:t>安科</w:t>
      </w:r>
      <w:r>
        <w:rPr>
          <w:rFonts w:ascii="仿宋" w:eastAsia="仿宋" w:hAnsi="仿宋" w:cs="仿宋_GB2312" w:hint="eastAsia"/>
          <w:sz w:val="32"/>
          <w:szCs w:val="32"/>
        </w:rPr>
        <w:t>）</w:t>
      </w:r>
    </w:p>
    <w:p w:rsidR="002B10DC" w:rsidRPr="002B10DC" w:rsidRDefault="002B10DC" w:rsidP="00563559">
      <w:pPr>
        <w:pStyle w:val="a3"/>
        <w:tabs>
          <w:tab w:val="left" w:pos="1380"/>
          <w:tab w:val="center" w:pos="4451"/>
        </w:tabs>
        <w:jc w:val="left"/>
        <w:rPr>
          <w:rFonts w:ascii="楷体" w:eastAsia="楷体" w:hAnsi="楷体" w:cs="仿宋_GB2312"/>
          <w:sz w:val="24"/>
          <w:szCs w:val="24"/>
        </w:rPr>
      </w:pPr>
      <w:r>
        <w:rPr>
          <w:rFonts w:ascii="楷体" w:eastAsia="楷体" w:hAnsi="楷体"/>
          <w:sz w:val="24"/>
          <w:szCs w:val="24"/>
        </w:rPr>
        <w:tab/>
      </w:r>
      <w:r>
        <w:rPr>
          <w:rFonts w:ascii="楷体" w:eastAsia="楷体" w:hAnsi="楷体"/>
          <w:sz w:val="24"/>
          <w:szCs w:val="24"/>
        </w:rPr>
        <w:tab/>
      </w:r>
    </w:p>
    <w:p w:rsidR="006739D3" w:rsidRPr="002B10DC" w:rsidRDefault="006739D3">
      <w:pPr>
        <w:pStyle w:val="a3"/>
        <w:tabs>
          <w:tab w:val="left" w:pos="1380"/>
          <w:tab w:val="center" w:pos="4451"/>
        </w:tabs>
        <w:jc w:val="left"/>
        <w:rPr>
          <w:rFonts w:ascii="楷体" w:eastAsia="楷体" w:hAnsi="楷体" w:cs="仿宋_GB2312"/>
          <w:sz w:val="24"/>
          <w:szCs w:val="24"/>
        </w:rPr>
      </w:pPr>
    </w:p>
    <w:sectPr w:rsidR="006739D3" w:rsidRPr="002B10DC" w:rsidSect="007771D7">
      <w:footerReference w:type="default" r:id="rId18"/>
      <w:pgSz w:w="11906" w:h="16838"/>
      <w:pgMar w:top="1440" w:right="1416" w:bottom="1247"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A87" w:rsidRDefault="00497A87" w:rsidP="006B78BA">
      <w:r>
        <w:separator/>
      </w:r>
    </w:p>
  </w:endnote>
  <w:endnote w:type="continuationSeparator" w:id="0">
    <w:p w:rsidR="00497A87" w:rsidRDefault="00497A87" w:rsidP="006B7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361907"/>
    </w:sdtPr>
    <w:sdtEndPr/>
    <w:sdtContent>
      <w:p w:rsidR="006B78BA" w:rsidRDefault="00316C4E">
        <w:pPr>
          <w:pStyle w:val="a5"/>
          <w:jc w:val="center"/>
        </w:pPr>
        <w:r>
          <w:fldChar w:fldCharType="begin"/>
        </w:r>
        <w:r w:rsidR="00CE0221">
          <w:instrText xml:space="preserve"> PAGE   \* MERGEFORMAT </w:instrText>
        </w:r>
        <w:r>
          <w:fldChar w:fldCharType="separate"/>
        </w:r>
        <w:r w:rsidR="00491D00" w:rsidRPr="00491D00">
          <w:rPr>
            <w:noProof/>
            <w:lang w:val="zh-CN"/>
          </w:rPr>
          <w:t>1</w:t>
        </w:r>
        <w:r>
          <w:rPr>
            <w:lang w:val="zh-CN"/>
          </w:rPr>
          <w:fldChar w:fldCharType="end"/>
        </w:r>
      </w:p>
    </w:sdtContent>
  </w:sdt>
  <w:p w:rsidR="006B78BA" w:rsidRDefault="006B78B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A87" w:rsidRDefault="00497A87" w:rsidP="006B78BA">
      <w:r>
        <w:separator/>
      </w:r>
    </w:p>
  </w:footnote>
  <w:footnote w:type="continuationSeparator" w:id="0">
    <w:p w:rsidR="00497A87" w:rsidRDefault="00497A87" w:rsidP="006B78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811FBA"/>
    <w:multiLevelType w:val="singleLevel"/>
    <w:tmpl w:val="81811FBA"/>
    <w:lvl w:ilvl="0">
      <w:start w:val="1"/>
      <w:numFmt w:val="chineseCounting"/>
      <w:suff w:val="nothing"/>
      <w:lvlText w:val="%1、"/>
      <w:lvlJc w:val="left"/>
      <w:rPr>
        <w:rFonts w:hint="eastAsia"/>
      </w:rPr>
    </w:lvl>
  </w:abstractNum>
  <w:abstractNum w:abstractNumId="1">
    <w:nsid w:val="A36D06D9"/>
    <w:multiLevelType w:val="singleLevel"/>
    <w:tmpl w:val="A36D06D9"/>
    <w:lvl w:ilvl="0">
      <w:start w:val="1"/>
      <w:numFmt w:val="chineseCounting"/>
      <w:suff w:val="nothing"/>
      <w:lvlText w:val="%1、"/>
      <w:lvlJc w:val="left"/>
      <w:rPr>
        <w:rFonts w:hint="eastAsia"/>
      </w:rPr>
    </w:lvl>
  </w:abstractNum>
  <w:abstractNum w:abstractNumId="2">
    <w:nsid w:val="F0C4F084"/>
    <w:multiLevelType w:val="singleLevel"/>
    <w:tmpl w:val="F0C4F084"/>
    <w:lvl w:ilvl="0">
      <w:start w:val="1"/>
      <w:numFmt w:val="decimal"/>
      <w:lvlText w:val="%1."/>
      <w:lvlJc w:val="left"/>
      <w:pPr>
        <w:tabs>
          <w:tab w:val="left" w:pos="312"/>
        </w:tabs>
      </w:pPr>
    </w:lvl>
  </w:abstractNum>
  <w:abstractNum w:abstractNumId="3">
    <w:nsid w:val="333FCF3B"/>
    <w:multiLevelType w:val="singleLevel"/>
    <w:tmpl w:val="333FCF3B"/>
    <w:lvl w:ilvl="0">
      <w:start w:val="1"/>
      <w:numFmt w:val="decimal"/>
      <w:lvlText w:val="%1."/>
      <w:lvlJc w:val="left"/>
      <w:pPr>
        <w:tabs>
          <w:tab w:val="left" w:pos="312"/>
        </w:tabs>
      </w:pPr>
    </w:lvl>
  </w:abstractNum>
  <w:abstractNum w:abstractNumId="4">
    <w:nsid w:val="681CCC80"/>
    <w:multiLevelType w:val="singleLevel"/>
    <w:tmpl w:val="681CCC80"/>
    <w:lvl w:ilvl="0">
      <w:start w:val="1"/>
      <w:numFmt w:val="decimal"/>
      <w:lvlText w:val="%1."/>
      <w:lvlJc w:val="left"/>
      <w:pPr>
        <w:tabs>
          <w:tab w:val="left" w:pos="312"/>
        </w:tabs>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C62"/>
    <w:rsid w:val="00021533"/>
    <w:rsid w:val="00040E4A"/>
    <w:rsid w:val="0004264D"/>
    <w:rsid w:val="00047AFE"/>
    <w:rsid w:val="00087080"/>
    <w:rsid w:val="00094922"/>
    <w:rsid w:val="000A094E"/>
    <w:rsid w:val="000A48DE"/>
    <w:rsid w:val="000B2836"/>
    <w:rsid w:val="000B72C7"/>
    <w:rsid w:val="000C1C82"/>
    <w:rsid w:val="000C2296"/>
    <w:rsid w:val="000C2891"/>
    <w:rsid w:val="000D5CE4"/>
    <w:rsid w:val="000E1F57"/>
    <w:rsid w:val="00101400"/>
    <w:rsid w:val="001018EE"/>
    <w:rsid w:val="001042FD"/>
    <w:rsid w:val="00113C0C"/>
    <w:rsid w:val="00116AD9"/>
    <w:rsid w:val="00126103"/>
    <w:rsid w:val="00126D38"/>
    <w:rsid w:val="001541F0"/>
    <w:rsid w:val="00170464"/>
    <w:rsid w:val="00180F14"/>
    <w:rsid w:val="0019170A"/>
    <w:rsid w:val="001930C7"/>
    <w:rsid w:val="0019495B"/>
    <w:rsid w:val="0019643E"/>
    <w:rsid w:val="001B41F9"/>
    <w:rsid w:val="001B4F34"/>
    <w:rsid w:val="001D1203"/>
    <w:rsid w:val="001D16FF"/>
    <w:rsid w:val="001D69F5"/>
    <w:rsid w:val="001E64E6"/>
    <w:rsid w:val="001F53C0"/>
    <w:rsid w:val="001F5B47"/>
    <w:rsid w:val="002131AB"/>
    <w:rsid w:val="002134DA"/>
    <w:rsid w:val="00230BBE"/>
    <w:rsid w:val="002422E9"/>
    <w:rsid w:val="00244609"/>
    <w:rsid w:val="00251895"/>
    <w:rsid w:val="00254B17"/>
    <w:rsid w:val="002554A8"/>
    <w:rsid w:val="00260606"/>
    <w:rsid w:val="00265C6F"/>
    <w:rsid w:val="00267528"/>
    <w:rsid w:val="00280654"/>
    <w:rsid w:val="00295094"/>
    <w:rsid w:val="002A164F"/>
    <w:rsid w:val="002A5DA8"/>
    <w:rsid w:val="002B10DC"/>
    <w:rsid w:val="002C6DE4"/>
    <w:rsid w:val="002D51C6"/>
    <w:rsid w:val="0030453D"/>
    <w:rsid w:val="0030523A"/>
    <w:rsid w:val="003143EA"/>
    <w:rsid w:val="00314E1B"/>
    <w:rsid w:val="00316C4E"/>
    <w:rsid w:val="00320F59"/>
    <w:rsid w:val="00347B9B"/>
    <w:rsid w:val="003530C5"/>
    <w:rsid w:val="00354560"/>
    <w:rsid w:val="00356A8F"/>
    <w:rsid w:val="00380897"/>
    <w:rsid w:val="00381DB2"/>
    <w:rsid w:val="003A09C1"/>
    <w:rsid w:val="003B3528"/>
    <w:rsid w:val="003B51D3"/>
    <w:rsid w:val="003C7E5A"/>
    <w:rsid w:val="003D0593"/>
    <w:rsid w:val="003E1A31"/>
    <w:rsid w:val="004052A6"/>
    <w:rsid w:val="004322EC"/>
    <w:rsid w:val="0044778E"/>
    <w:rsid w:val="004534AE"/>
    <w:rsid w:val="00460E12"/>
    <w:rsid w:val="004701E3"/>
    <w:rsid w:val="00476B28"/>
    <w:rsid w:val="00477334"/>
    <w:rsid w:val="00485CD2"/>
    <w:rsid w:val="00491D00"/>
    <w:rsid w:val="00497A87"/>
    <w:rsid w:val="004A19DA"/>
    <w:rsid w:val="004A215D"/>
    <w:rsid w:val="004C0D44"/>
    <w:rsid w:val="004C281D"/>
    <w:rsid w:val="004C2B89"/>
    <w:rsid w:val="004D0764"/>
    <w:rsid w:val="004E731A"/>
    <w:rsid w:val="004E792F"/>
    <w:rsid w:val="00507044"/>
    <w:rsid w:val="00526601"/>
    <w:rsid w:val="00534697"/>
    <w:rsid w:val="0053590E"/>
    <w:rsid w:val="00556CFA"/>
    <w:rsid w:val="00557754"/>
    <w:rsid w:val="00557B00"/>
    <w:rsid w:val="00563559"/>
    <w:rsid w:val="0057298E"/>
    <w:rsid w:val="00574E94"/>
    <w:rsid w:val="0057660A"/>
    <w:rsid w:val="005779AD"/>
    <w:rsid w:val="005821D8"/>
    <w:rsid w:val="005839EF"/>
    <w:rsid w:val="00590653"/>
    <w:rsid w:val="0059444E"/>
    <w:rsid w:val="00594660"/>
    <w:rsid w:val="005A347F"/>
    <w:rsid w:val="005A5535"/>
    <w:rsid w:val="005A610B"/>
    <w:rsid w:val="005B6C68"/>
    <w:rsid w:val="005C1EF0"/>
    <w:rsid w:val="005C1F2C"/>
    <w:rsid w:val="005C4DC9"/>
    <w:rsid w:val="005C6579"/>
    <w:rsid w:val="005C7BF1"/>
    <w:rsid w:val="005D6DE7"/>
    <w:rsid w:val="005E2592"/>
    <w:rsid w:val="005F22A1"/>
    <w:rsid w:val="005F33F3"/>
    <w:rsid w:val="00602E32"/>
    <w:rsid w:val="00613787"/>
    <w:rsid w:val="006179F2"/>
    <w:rsid w:val="00622C34"/>
    <w:rsid w:val="006322F5"/>
    <w:rsid w:val="00643C9E"/>
    <w:rsid w:val="00651669"/>
    <w:rsid w:val="006608A2"/>
    <w:rsid w:val="00661203"/>
    <w:rsid w:val="00665A31"/>
    <w:rsid w:val="00665C92"/>
    <w:rsid w:val="00666EE0"/>
    <w:rsid w:val="00670409"/>
    <w:rsid w:val="006739D3"/>
    <w:rsid w:val="006954E3"/>
    <w:rsid w:val="00697D79"/>
    <w:rsid w:val="006A1371"/>
    <w:rsid w:val="006B164D"/>
    <w:rsid w:val="006B74C3"/>
    <w:rsid w:val="006B78BA"/>
    <w:rsid w:val="006C500B"/>
    <w:rsid w:val="006C6191"/>
    <w:rsid w:val="006D2117"/>
    <w:rsid w:val="006D304C"/>
    <w:rsid w:val="006D6272"/>
    <w:rsid w:val="006D6744"/>
    <w:rsid w:val="006D711A"/>
    <w:rsid w:val="00705F28"/>
    <w:rsid w:val="00715C5A"/>
    <w:rsid w:val="00722D2C"/>
    <w:rsid w:val="00723C01"/>
    <w:rsid w:val="007375AC"/>
    <w:rsid w:val="007705DB"/>
    <w:rsid w:val="007771D7"/>
    <w:rsid w:val="00783B4F"/>
    <w:rsid w:val="007854CC"/>
    <w:rsid w:val="00790E62"/>
    <w:rsid w:val="0079643A"/>
    <w:rsid w:val="007A2E0E"/>
    <w:rsid w:val="007A35A4"/>
    <w:rsid w:val="007A5338"/>
    <w:rsid w:val="007B0E1F"/>
    <w:rsid w:val="007C3C42"/>
    <w:rsid w:val="007E1009"/>
    <w:rsid w:val="007E23BC"/>
    <w:rsid w:val="007E28AC"/>
    <w:rsid w:val="007E4756"/>
    <w:rsid w:val="007E4A8C"/>
    <w:rsid w:val="007F41FC"/>
    <w:rsid w:val="00801FBE"/>
    <w:rsid w:val="00807957"/>
    <w:rsid w:val="00820A58"/>
    <w:rsid w:val="00824389"/>
    <w:rsid w:val="0082558C"/>
    <w:rsid w:val="00832AF6"/>
    <w:rsid w:val="008403B3"/>
    <w:rsid w:val="008405AB"/>
    <w:rsid w:val="00855D48"/>
    <w:rsid w:val="00875022"/>
    <w:rsid w:val="00877753"/>
    <w:rsid w:val="00882199"/>
    <w:rsid w:val="008904A0"/>
    <w:rsid w:val="00892A63"/>
    <w:rsid w:val="008A55D1"/>
    <w:rsid w:val="008B014A"/>
    <w:rsid w:val="008B067C"/>
    <w:rsid w:val="008B6B00"/>
    <w:rsid w:val="008C4E82"/>
    <w:rsid w:val="0090137A"/>
    <w:rsid w:val="00903FD2"/>
    <w:rsid w:val="00923D5A"/>
    <w:rsid w:val="009345BA"/>
    <w:rsid w:val="00946680"/>
    <w:rsid w:val="00947C83"/>
    <w:rsid w:val="00961603"/>
    <w:rsid w:val="00972C6C"/>
    <w:rsid w:val="00974439"/>
    <w:rsid w:val="009769C5"/>
    <w:rsid w:val="00981239"/>
    <w:rsid w:val="00982F64"/>
    <w:rsid w:val="009A591B"/>
    <w:rsid w:val="009B192E"/>
    <w:rsid w:val="009B6F69"/>
    <w:rsid w:val="009B7A91"/>
    <w:rsid w:val="009C5050"/>
    <w:rsid w:val="009D10A8"/>
    <w:rsid w:val="009D382D"/>
    <w:rsid w:val="009E2B10"/>
    <w:rsid w:val="009E5138"/>
    <w:rsid w:val="009E540C"/>
    <w:rsid w:val="009F68E1"/>
    <w:rsid w:val="00A00EE1"/>
    <w:rsid w:val="00A141E6"/>
    <w:rsid w:val="00A142AC"/>
    <w:rsid w:val="00A160FF"/>
    <w:rsid w:val="00A201EE"/>
    <w:rsid w:val="00A24099"/>
    <w:rsid w:val="00A2481E"/>
    <w:rsid w:val="00A24F67"/>
    <w:rsid w:val="00A27575"/>
    <w:rsid w:val="00A33F04"/>
    <w:rsid w:val="00A42334"/>
    <w:rsid w:val="00A5793D"/>
    <w:rsid w:val="00A603EF"/>
    <w:rsid w:val="00A65C56"/>
    <w:rsid w:val="00A67FB8"/>
    <w:rsid w:val="00A70F8F"/>
    <w:rsid w:val="00A76C62"/>
    <w:rsid w:val="00A83AA3"/>
    <w:rsid w:val="00A87AD6"/>
    <w:rsid w:val="00A9128B"/>
    <w:rsid w:val="00A91E3E"/>
    <w:rsid w:val="00A927D7"/>
    <w:rsid w:val="00A945EF"/>
    <w:rsid w:val="00AC52D7"/>
    <w:rsid w:val="00AC54BC"/>
    <w:rsid w:val="00AE2D01"/>
    <w:rsid w:val="00AF0B47"/>
    <w:rsid w:val="00AF5F35"/>
    <w:rsid w:val="00B03983"/>
    <w:rsid w:val="00B250BB"/>
    <w:rsid w:val="00B34F54"/>
    <w:rsid w:val="00B402AC"/>
    <w:rsid w:val="00B46186"/>
    <w:rsid w:val="00B85567"/>
    <w:rsid w:val="00B869DD"/>
    <w:rsid w:val="00B945AD"/>
    <w:rsid w:val="00BC1DF6"/>
    <w:rsid w:val="00BC2111"/>
    <w:rsid w:val="00BC4C44"/>
    <w:rsid w:val="00BC72EE"/>
    <w:rsid w:val="00BD2035"/>
    <w:rsid w:val="00BD2385"/>
    <w:rsid w:val="00BD283D"/>
    <w:rsid w:val="00BE29F6"/>
    <w:rsid w:val="00BE345B"/>
    <w:rsid w:val="00BF5757"/>
    <w:rsid w:val="00BF5978"/>
    <w:rsid w:val="00C172D2"/>
    <w:rsid w:val="00C23493"/>
    <w:rsid w:val="00C24912"/>
    <w:rsid w:val="00C374D8"/>
    <w:rsid w:val="00C45963"/>
    <w:rsid w:val="00C52AA4"/>
    <w:rsid w:val="00C55907"/>
    <w:rsid w:val="00C638A2"/>
    <w:rsid w:val="00C64116"/>
    <w:rsid w:val="00C66A42"/>
    <w:rsid w:val="00C875E4"/>
    <w:rsid w:val="00C92CFC"/>
    <w:rsid w:val="00C96921"/>
    <w:rsid w:val="00C96EF9"/>
    <w:rsid w:val="00CA4C84"/>
    <w:rsid w:val="00CA54D0"/>
    <w:rsid w:val="00CC1FC5"/>
    <w:rsid w:val="00CE0221"/>
    <w:rsid w:val="00CE1DBB"/>
    <w:rsid w:val="00CE250E"/>
    <w:rsid w:val="00CE6D1C"/>
    <w:rsid w:val="00D21F22"/>
    <w:rsid w:val="00D35F81"/>
    <w:rsid w:val="00D43AFA"/>
    <w:rsid w:val="00D44E35"/>
    <w:rsid w:val="00D639F2"/>
    <w:rsid w:val="00D652B1"/>
    <w:rsid w:val="00D72A99"/>
    <w:rsid w:val="00D76C87"/>
    <w:rsid w:val="00D818E3"/>
    <w:rsid w:val="00DA07C9"/>
    <w:rsid w:val="00DA659E"/>
    <w:rsid w:val="00DB1C75"/>
    <w:rsid w:val="00DC6839"/>
    <w:rsid w:val="00DD11A6"/>
    <w:rsid w:val="00E049B0"/>
    <w:rsid w:val="00E12F9C"/>
    <w:rsid w:val="00E156BD"/>
    <w:rsid w:val="00E35B2C"/>
    <w:rsid w:val="00E36DF6"/>
    <w:rsid w:val="00E428BA"/>
    <w:rsid w:val="00E46FA6"/>
    <w:rsid w:val="00E6136E"/>
    <w:rsid w:val="00E65C61"/>
    <w:rsid w:val="00E81951"/>
    <w:rsid w:val="00E941E2"/>
    <w:rsid w:val="00E9458A"/>
    <w:rsid w:val="00E96C56"/>
    <w:rsid w:val="00EA544F"/>
    <w:rsid w:val="00EE0B9C"/>
    <w:rsid w:val="00EE22BC"/>
    <w:rsid w:val="00EF1BF5"/>
    <w:rsid w:val="00EF33E4"/>
    <w:rsid w:val="00EF466E"/>
    <w:rsid w:val="00F013BA"/>
    <w:rsid w:val="00F021D0"/>
    <w:rsid w:val="00F178BE"/>
    <w:rsid w:val="00F372B5"/>
    <w:rsid w:val="00F528CB"/>
    <w:rsid w:val="00F65951"/>
    <w:rsid w:val="00F66E90"/>
    <w:rsid w:val="00F73916"/>
    <w:rsid w:val="00F770B5"/>
    <w:rsid w:val="00F848F8"/>
    <w:rsid w:val="00F9015F"/>
    <w:rsid w:val="00F90287"/>
    <w:rsid w:val="00FA11E5"/>
    <w:rsid w:val="00FA122D"/>
    <w:rsid w:val="00FB337B"/>
    <w:rsid w:val="00FB55BF"/>
    <w:rsid w:val="00FB78F7"/>
    <w:rsid w:val="00FE2FB4"/>
    <w:rsid w:val="00FF0D9A"/>
    <w:rsid w:val="00FF758C"/>
    <w:rsid w:val="0E7D4FA2"/>
    <w:rsid w:val="5B1373D4"/>
    <w:rsid w:val="5B3A1E09"/>
    <w:rsid w:val="6B4452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semiHidden="0"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8BA"/>
    <w:pPr>
      <w:widowControl w:val="0"/>
      <w:jc w:val="both"/>
    </w:pPr>
    <w:rPr>
      <w:kern w:val="2"/>
      <w:sz w:val="21"/>
      <w:szCs w:val="22"/>
    </w:rPr>
  </w:style>
  <w:style w:type="paragraph" w:styleId="2">
    <w:name w:val="heading 2"/>
    <w:basedOn w:val="a"/>
    <w:next w:val="a"/>
    <w:link w:val="2Char"/>
    <w:unhideWhenUsed/>
    <w:qFormat/>
    <w:rsid w:val="006B78BA"/>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link w:val="3Char"/>
    <w:uiPriority w:val="9"/>
    <w:semiHidden/>
    <w:unhideWhenUsed/>
    <w:qFormat/>
    <w:rsid w:val="006B78B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6B78BA"/>
    <w:rPr>
      <w:rFonts w:asciiTheme="majorHAnsi" w:eastAsia="黑体" w:hAnsiTheme="majorHAnsi" w:cstheme="majorBidi"/>
      <w:sz w:val="20"/>
      <w:szCs w:val="20"/>
    </w:rPr>
  </w:style>
  <w:style w:type="paragraph" w:styleId="a4">
    <w:name w:val="Balloon Text"/>
    <w:basedOn w:val="a"/>
    <w:link w:val="Char"/>
    <w:uiPriority w:val="99"/>
    <w:semiHidden/>
    <w:unhideWhenUsed/>
    <w:qFormat/>
    <w:rsid w:val="006B78BA"/>
    <w:rPr>
      <w:sz w:val="18"/>
      <w:szCs w:val="18"/>
    </w:rPr>
  </w:style>
  <w:style w:type="paragraph" w:styleId="a5">
    <w:name w:val="footer"/>
    <w:basedOn w:val="a"/>
    <w:link w:val="Char0"/>
    <w:uiPriority w:val="99"/>
    <w:unhideWhenUsed/>
    <w:qFormat/>
    <w:rsid w:val="006B78BA"/>
    <w:pPr>
      <w:tabs>
        <w:tab w:val="center" w:pos="4153"/>
        <w:tab w:val="right" w:pos="8306"/>
      </w:tabs>
      <w:snapToGrid w:val="0"/>
      <w:jc w:val="left"/>
    </w:pPr>
    <w:rPr>
      <w:sz w:val="18"/>
      <w:szCs w:val="18"/>
    </w:rPr>
  </w:style>
  <w:style w:type="paragraph" w:styleId="a6">
    <w:name w:val="header"/>
    <w:basedOn w:val="a"/>
    <w:link w:val="Char1"/>
    <w:uiPriority w:val="99"/>
    <w:unhideWhenUsed/>
    <w:rsid w:val="006B78BA"/>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6B78BA"/>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6"/>
    <w:uiPriority w:val="99"/>
    <w:rsid w:val="006B78BA"/>
    <w:rPr>
      <w:sz w:val="18"/>
      <w:szCs w:val="18"/>
    </w:rPr>
  </w:style>
  <w:style w:type="character" w:customStyle="1" w:styleId="Char0">
    <w:name w:val="页脚 Char"/>
    <w:basedOn w:val="a0"/>
    <w:link w:val="a5"/>
    <w:uiPriority w:val="99"/>
    <w:rsid w:val="006B78BA"/>
    <w:rPr>
      <w:sz w:val="18"/>
      <w:szCs w:val="18"/>
    </w:rPr>
  </w:style>
  <w:style w:type="character" w:customStyle="1" w:styleId="2Char">
    <w:name w:val="标题 2 Char"/>
    <w:basedOn w:val="a0"/>
    <w:link w:val="2"/>
    <w:qFormat/>
    <w:rsid w:val="006B78BA"/>
    <w:rPr>
      <w:rFonts w:ascii="宋体" w:eastAsia="宋体" w:hAnsi="宋体" w:cs="Times New Roman"/>
      <w:b/>
      <w:kern w:val="0"/>
      <w:sz w:val="36"/>
      <w:szCs w:val="36"/>
    </w:rPr>
  </w:style>
  <w:style w:type="character" w:customStyle="1" w:styleId="3Char">
    <w:name w:val="标题 3 Char"/>
    <w:basedOn w:val="a0"/>
    <w:link w:val="3"/>
    <w:uiPriority w:val="9"/>
    <w:semiHidden/>
    <w:qFormat/>
    <w:rsid w:val="006B78BA"/>
    <w:rPr>
      <w:b/>
      <w:bCs/>
      <w:sz w:val="32"/>
      <w:szCs w:val="32"/>
    </w:rPr>
  </w:style>
  <w:style w:type="character" w:customStyle="1" w:styleId="Char">
    <w:name w:val="批注框文本 Char"/>
    <w:basedOn w:val="a0"/>
    <w:link w:val="a4"/>
    <w:uiPriority w:val="99"/>
    <w:semiHidden/>
    <w:qFormat/>
    <w:rsid w:val="006B78BA"/>
    <w:rPr>
      <w:sz w:val="18"/>
      <w:szCs w:val="18"/>
    </w:rPr>
  </w:style>
  <w:style w:type="character" w:customStyle="1" w:styleId="15">
    <w:name w:val="15"/>
    <w:basedOn w:val="a0"/>
    <w:qFormat/>
    <w:rsid w:val="00FB55BF"/>
    <w:rPr>
      <w:rFonts w:ascii="Calibri" w:hAnsi="Calibri" w:hint="default"/>
      <w:b/>
      <w:bCs/>
    </w:rPr>
  </w:style>
  <w:style w:type="character" w:customStyle="1" w:styleId="NormalCharacter">
    <w:name w:val="NormalCharacter"/>
    <w:uiPriority w:val="99"/>
    <w:semiHidden/>
    <w:rsid w:val="00E613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semiHidden="0"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8BA"/>
    <w:pPr>
      <w:widowControl w:val="0"/>
      <w:jc w:val="both"/>
    </w:pPr>
    <w:rPr>
      <w:kern w:val="2"/>
      <w:sz w:val="21"/>
      <w:szCs w:val="22"/>
    </w:rPr>
  </w:style>
  <w:style w:type="paragraph" w:styleId="2">
    <w:name w:val="heading 2"/>
    <w:basedOn w:val="a"/>
    <w:next w:val="a"/>
    <w:link w:val="2Char"/>
    <w:unhideWhenUsed/>
    <w:qFormat/>
    <w:rsid w:val="006B78BA"/>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link w:val="3Char"/>
    <w:uiPriority w:val="9"/>
    <w:semiHidden/>
    <w:unhideWhenUsed/>
    <w:qFormat/>
    <w:rsid w:val="006B78B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6B78BA"/>
    <w:rPr>
      <w:rFonts w:asciiTheme="majorHAnsi" w:eastAsia="黑体" w:hAnsiTheme="majorHAnsi" w:cstheme="majorBidi"/>
      <w:sz w:val="20"/>
      <w:szCs w:val="20"/>
    </w:rPr>
  </w:style>
  <w:style w:type="paragraph" w:styleId="a4">
    <w:name w:val="Balloon Text"/>
    <w:basedOn w:val="a"/>
    <w:link w:val="Char"/>
    <w:uiPriority w:val="99"/>
    <w:semiHidden/>
    <w:unhideWhenUsed/>
    <w:qFormat/>
    <w:rsid w:val="006B78BA"/>
    <w:rPr>
      <w:sz w:val="18"/>
      <w:szCs w:val="18"/>
    </w:rPr>
  </w:style>
  <w:style w:type="paragraph" w:styleId="a5">
    <w:name w:val="footer"/>
    <w:basedOn w:val="a"/>
    <w:link w:val="Char0"/>
    <w:uiPriority w:val="99"/>
    <w:unhideWhenUsed/>
    <w:qFormat/>
    <w:rsid w:val="006B78BA"/>
    <w:pPr>
      <w:tabs>
        <w:tab w:val="center" w:pos="4153"/>
        <w:tab w:val="right" w:pos="8306"/>
      </w:tabs>
      <w:snapToGrid w:val="0"/>
      <w:jc w:val="left"/>
    </w:pPr>
    <w:rPr>
      <w:sz w:val="18"/>
      <w:szCs w:val="18"/>
    </w:rPr>
  </w:style>
  <w:style w:type="paragraph" w:styleId="a6">
    <w:name w:val="header"/>
    <w:basedOn w:val="a"/>
    <w:link w:val="Char1"/>
    <w:uiPriority w:val="99"/>
    <w:unhideWhenUsed/>
    <w:rsid w:val="006B78BA"/>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6B78BA"/>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6"/>
    <w:uiPriority w:val="99"/>
    <w:rsid w:val="006B78BA"/>
    <w:rPr>
      <w:sz w:val="18"/>
      <w:szCs w:val="18"/>
    </w:rPr>
  </w:style>
  <w:style w:type="character" w:customStyle="1" w:styleId="Char0">
    <w:name w:val="页脚 Char"/>
    <w:basedOn w:val="a0"/>
    <w:link w:val="a5"/>
    <w:uiPriority w:val="99"/>
    <w:rsid w:val="006B78BA"/>
    <w:rPr>
      <w:sz w:val="18"/>
      <w:szCs w:val="18"/>
    </w:rPr>
  </w:style>
  <w:style w:type="character" w:customStyle="1" w:styleId="2Char">
    <w:name w:val="标题 2 Char"/>
    <w:basedOn w:val="a0"/>
    <w:link w:val="2"/>
    <w:qFormat/>
    <w:rsid w:val="006B78BA"/>
    <w:rPr>
      <w:rFonts w:ascii="宋体" w:eastAsia="宋体" w:hAnsi="宋体" w:cs="Times New Roman"/>
      <w:b/>
      <w:kern w:val="0"/>
      <w:sz w:val="36"/>
      <w:szCs w:val="36"/>
    </w:rPr>
  </w:style>
  <w:style w:type="character" w:customStyle="1" w:styleId="3Char">
    <w:name w:val="标题 3 Char"/>
    <w:basedOn w:val="a0"/>
    <w:link w:val="3"/>
    <w:uiPriority w:val="9"/>
    <w:semiHidden/>
    <w:qFormat/>
    <w:rsid w:val="006B78BA"/>
    <w:rPr>
      <w:b/>
      <w:bCs/>
      <w:sz w:val="32"/>
      <w:szCs w:val="32"/>
    </w:rPr>
  </w:style>
  <w:style w:type="character" w:customStyle="1" w:styleId="Char">
    <w:name w:val="批注框文本 Char"/>
    <w:basedOn w:val="a0"/>
    <w:link w:val="a4"/>
    <w:uiPriority w:val="99"/>
    <w:semiHidden/>
    <w:qFormat/>
    <w:rsid w:val="006B78BA"/>
    <w:rPr>
      <w:sz w:val="18"/>
      <w:szCs w:val="18"/>
    </w:rPr>
  </w:style>
  <w:style w:type="character" w:customStyle="1" w:styleId="15">
    <w:name w:val="15"/>
    <w:basedOn w:val="a0"/>
    <w:qFormat/>
    <w:rsid w:val="00FB55BF"/>
    <w:rPr>
      <w:rFonts w:ascii="Calibri" w:hAnsi="Calibri" w:hint="default"/>
      <w:b/>
      <w:bCs/>
    </w:rPr>
  </w:style>
  <w:style w:type="character" w:customStyle="1" w:styleId="NormalCharacter">
    <w:name w:val="NormalCharacter"/>
    <w:uiPriority w:val="99"/>
    <w:semiHidden/>
    <w:rsid w:val="00E61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8959">
      <w:bodyDiv w:val="1"/>
      <w:marLeft w:val="0"/>
      <w:marRight w:val="0"/>
      <w:marTop w:val="0"/>
      <w:marBottom w:val="0"/>
      <w:divBdr>
        <w:top w:val="none" w:sz="0" w:space="0" w:color="auto"/>
        <w:left w:val="none" w:sz="0" w:space="0" w:color="auto"/>
        <w:bottom w:val="none" w:sz="0" w:space="0" w:color="auto"/>
        <w:right w:val="none" w:sz="0" w:space="0" w:color="auto"/>
      </w:divBdr>
    </w:div>
    <w:div w:id="207374709">
      <w:bodyDiv w:val="1"/>
      <w:marLeft w:val="0"/>
      <w:marRight w:val="0"/>
      <w:marTop w:val="0"/>
      <w:marBottom w:val="0"/>
      <w:divBdr>
        <w:top w:val="none" w:sz="0" w:space="0" w:color="auto"/>
        <w:left w:val="none" w:sz="0" w:space="0" w:color="auto"/>
        <w:bottom w:val="none" w:sz="0" w:space="0" w:color="auto"/>
        <w:right w:val="none" w:sz="0" w:space="0" w:color="auto"/>
      </w:divBdr>
    </w:div>
    <w:div w:id="416025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7866A8-59E3-48E5-B7D7-697FD6EF4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254</Words>
  <Characters>1448</Characters>
  <Application>Microsoft Office Word</Application>
  <DocSecurity>0</DocSecurity>
  <Lines>12</Lines>
  <Paragraphs>3</Paragraphs>
  <ScaleCrop>false</ScaleCrop>
  <Company>China</Company>
  <LinksUpToDate>false</LinksUpToDate>
  <CharactersWithSpaces>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zhao</cp:lastModifiedBy>
  <cp:revision>2</cp:revision>
  <cp:lastPrinted>2020-02-04T07:54:00Z</cp:lastPrinted>
  <dcterms:created xsi:type="dcterms:W3CDTF">2020-03-10T08:48:00Z</dcterms:created>
  <dcterms:modified xsi:type="dcterms:W3CDTF">2020-03-10T08:48:00Z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